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1E" w:rsidRPr="00503799" w:rsidRDefault="00CF52F5" w:rsidP="002C4A1E">
      <w:pPr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503799">
        <w:rPr>
          <w:rFonts w:ascii="Times New Roman" w:hAnsi="Times New Roman" w:cs="Times New Roman"/>
          <w:noProof/>
          <w:sz w:val="24"/>
          <w:szCs w:val="24"/>
        </w:rPr>
        <w:tab/>
      </w:r>
    </w:p>
    <w:p w:rsidR="002C4A1E" w:rsidRPr="00503799" w:rsidRDefault="002C4A1E" w:rsidP="002C4A1E">
      <w:pPr>
        <w:pStyle w:val="Domylnie"/>
        <w:tabs>
          <w:tab w:val="left" w:pos="4536"/>
        </w:tabs>
        <w:spacing w:after="0" w:line="100" w:lineRule="atLeast"/>
        <w:ind w:left="4248"/>
        <w:jc w:val="right"/>
        <w:rPr>
          <w:rFonts w:ascii="Times New Roman" w:hAnsi="Times New Roman" w:cs="Times New Roman"/>
          <w:noProof/>
          <w:sz w:val="18"/>
          <w:szCs w:val="18"/>
          <w:lang w:eastAsia="pl-PL"/>
        </w:rPr>
      </w:pPr>
      <w:r w:rsidRPr="00503799">
        <w:rPr>
          <w:rFonts w:ascii="Times New Roman" w:hAnsi="Times New Roman" w:cs="Times New Roman"/>
          <w:noProof/>
          <w:sz w:val="18"/>
          <w:szCs w:val="18"/>
          <w:lang w:eastAsia="pl-PL"/>
        </w:rPr>
        <w:t>Załącznik do zarządzenia nr 166</w:t>
      </w:r>
    </w:p>
    <w:p w:rsidR="002C4A1E" w:rsidRPr="00503799" w:rsidRDefault="002C4A1E" w:rsidP="002C4A1E">
      <w:pPr>
        <w:pStyle w:val="Domylnie"/>
        <w:tabs>
          <w:tab w:val="left" w:pos="4536"/>
        </w:tabs>
        <w:spacing w:after="0" w:line="100" w:lineRule="atLeast"/>
        <w:ind w:left="4248"/>
        <w:jc w:val="right"/>
        <w:rPr>
          <w:rFonts w:cs="Times New Roman"/>
          <w:noProof/>
          <w:sz w:val="18"/>
          <w:szCs w:val="18"/>
        </w:rPr>
      </w:pPr>
      <w:r w:rsidRPr="00503799">
        <w:rPr>
          <w:rFonts w:ascii="Times New Roman" w:hAnsi="Times New Roman" w:cs="Times New Roman"/>
          <w:noProof/>
          <w:sz w:val="18"/>
          <w:szCs w:val="18"/>
          <w:lang w:eastAsia="pl-PL"/>
        </w:rPr>
        <w:tab/>
      </w:r>
      <w:r w:rsidRPr="00503799">
        <w:rPr>
          <w:rFonts w:ascii="Times New Roman" w:hAnsi="Times New Roman" w:cs="Times New Roman"/>
          <w:noProof/>
          <w:sz w:val="18"/>
          <w:szCs w:val="18"/>
          <w:lang w:eastAsia="pl-PL"/>
        </w:rPr>
        <w:tab/>
      </w:r>
      <w:r w:rsidRPr="00503799">
        <w:rPr>
          <w:rFonts w:ascii="Times New Roman" w:hAnsi="Times New Roman" w:cs="Times New Roman"/>
          <w:noProof/>
          <w:sz w:val="18"/>
          <w:szCs w:val="18"/>
          <w:lang w:eastAsia="pl-PL"/>
        </w:rPr>
        <w:tab/>
        <w:t xml:space="preserve">Rektora UMK </w:t>
      </w:r>
      <w:r w:rsidRPr="00503799">
        <w:rPr>
          <w:rFonts w:cs="Times New Roman"/>
          <w:noProof/>
          <w:sz w:val="18"/>
          <w:szCs w:val="18"/>
        </w:rPr>
        <w:t xml:space="preserve"> </w:t>
      </w:r>
      <w:r w:rsidRPr="00503799">
        <w:rPr>
          <w:rFonts w:ascii="Times New Roman" w:hAnsi="Times New Roman" w:cs="Times New Roman"/>
          <w:noProof/>
          <w:sz w:val="18"/>
          <w:szCs w:val="18"/>
          <w:lang w:eastAsia="pl-PL"/>
        </w:rPr>
        <w:t>z dnia 21 grudnia 2015 r.</w:t>
      </w:r>
    </w:p>
    <w:p w:rsidR="00CF52F5" w:rsidRPr="00503799" w:rsidRDefault="00CF52F5" w:rsidP="00CF52F5">
      <w:pPr>
        <w:pStyle w:val="Domylnie"/>
        <w:spacing w:after="0" w:line="100" w:lineRule="atLeast"/>
        <w:ind w:left="4678"/>
        <w:rPr>
          <w:rFonts w:cs="Times New Roman"/>
          <w:noProof/>
        </w:rPr>
      </w:pPr>
    </w:p>
    <w:p w:rsidR="00CF52F5" w:rsidRPr="00503799" w:rsidRDefault="00CF52F5" w:rsidP="00CF52F5">
      <w:pPr>
        <w:pStyle w:val="Domylnie"/>
        <w:spacing w:after="0" w:line="100" w:lineRule="atLeast"/>
        <w:jc w:val="center"/>
        <w:rPr>
          <w:rFonts w:cs="Times New Roman"/>
          <w:noProof/>
        </w:rPr>
      </w:pPr>
      <w:r w:rsidRPr="00503799">
        <w:rPr>
          <w:rFonts w:ascii="Times New Roman" w:hAnsi="Times New Roman" w:cs="Times New Roman"/>
          <w:b/>
          <w:bCs/>
          <w:noProof/>
          <w:lang w:eastAsia="pl-PL"/>
        </w:rPr>
        <w:t xml:space="preserve">Formularz opisu przedmiotu (formularz sylabusa) na studiach wyższych, </w:t>
      </w:r>
      <w:r w:rsidRPr="00503799">
        <w:rPr>
          <w:rFonts w:ascii="Times New Roman" w:hAnsi="Times New Roman" w:cs="Times New Roman"/>
          <w:b/>
          <w:bCs/>
          <w:noProof/>
          <w:lang w:eastAsia="pl-PL"/>
        </w:rPr>
        <w:br/>
        <w:t>doktoranckich, podyplomowych i kursach dokształcających</w:t>
      </w:r>
    </w:p>
    <w:p w:rsidR="00CF52F5" w:rsidRPr="00503799" w:rsidRDefault="00CF52F5" w:rsidP="00CF52F5">
      <w:pPr>
        <w:pStyle w:val="Domylnie"/>
        <w:spacing w:after="0" w:line="100" w:lineRule="atLeast"/>
        <w:jc w:val="center"/>
        <w:rPr>
          <w:rFonts w:cs="Times New Roman"/>
          <w:noProof/>
        </w:rPr>
      </w:pPr>
    </w:p>
    <w:p w:rsidR="00CF52F5" w:rsidRPr="00503799" w:rsidRDefault="00CF52F5" w:rsidP="00CF52F5">
      <w:pPr>
        <w:pStyle w:val="Domylnie"/>
        <w:numPr>
          <w:ilvl w:val="0"/>
          <w:numId w:val="1"/>
        </w:numPr>
        <w:spacing w:after="120" w:line="100" w:lineRule="atLeast"/>
        <w:jc w:val="both"/>
        <w:rPr>
          <w:rFonts w:cs="Times New Roman"/>
          <w:noProof/>
        </w:rPr>
      </w:pPr>
      <w:r w:rsidRPr="00503799">
        <w:rPr>
          <w:rFonts w:ascii="Times New Roman" w:hAnsi="Times New Roman" w:cs="Times New Roman"/>
          <w:b/>
          <w:bCs/>
          <w:noProof/>
          <w:lang w:eastAsia="pl-PL"/>
        </w:rPr>
        <w:t xml:space="preserve">Ogólny opis przedmiotu </w:t>
      </w:r>
    </w:p>
    <w:p w:rsidR="00CF52F5" w:rsidRPr="00503799" w:rsidRDefault="00CF52F5" w:rsidP="00CF52F5">
      <w:pPr>
        <w:pStyle w:val="Domylnie"/>
        <w:spacing w:before="28" w:after="28" w:line="100" w:lineRule="atLeast"/>
        <w:ind w:left="1440"/>
        <w:jc w:val="both"/>
        <w:rPr>
          <w:rFonts w:cs="Times New Roman"/>
          <w:noProof/>
        </w:rPr>
      </w:pPr>
    </w:p>
    <w:p w:rsidR="00CF52F5" w:rsidRPr="00503799" w:rsidRDefault="00CF52F5" w:rsidP="00CF52F5">
      <w:pPr>
        <w:pStyle w:val="Domylnie"/>
        <w:spacing w:before="28" w:after="28" w:line="100" w:lineRule="atLeast"/>
        <w:ind w:left="1440"/>
        <w:jc w:val="both"/>
        <w:rPr>
          <w:rFonts w:cs="Times New Roman"/>
          <w:noProof/>
        </w:rPr>
      </w:pP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7"/>
        <w:gridCol w:w="6025"/>
      </w:tblGrid>
      <w:tr w:rsidR="00CF52F5" w:rsidRPr="0050379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t>Nazwa pola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t>Komentarz</w:t>
            </w:r>
          </w:p>
        </w:tc>
      </w:tr>
      <w:tr w:rsidR="00CF52F5" w:rsidRPr="0050379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Nazwa przedmiotu (w języku polskim oraz angielskim)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Podstawy Opieki Położniczej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Fundamentals of Midwifery Care</w:t>
            </w:r>
          </w:p>
        </w:tc>
      </w:tr>
      <w:tr w:rsidR="00CF52F5" w:rsidRPr="0050379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Jednostka oferująca przedmiot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Wydział Nauk o Zdrowiu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Collegium Medicum w Bydgoszczy, UMK w Toruniu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Katedra Położnictwa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Pracownia Podstaw Opieki Położniczej</w:t>
            </w:r>
          </w:p>
        </w:tc>
      </w:tr>
      <w:tr w:rsidR="00CF52F5" w:rsidRPr="0050379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Jednostka, dla której przedmiot jest oferowany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Wydział Nauk o Zdrowiu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5037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Kierunek: Położnictwo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Studia  pierwszego stopnia stacjonarne</w:t>
            </w:r>
          </w:p>
        </w:tc>
      </w:tr>
      <w:tr w:rsidR="00CF52F5" w:rsidRPr="0050379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Kod przedmiotu 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1800 – PO1 - POP</w:t>
            </w:r>
            <w:r w:rsidR="00C63547" w:rsidRPr="0050379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O</w:t>
            </w:r>
            <w:r w:rsidRPr="0050379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– S1Z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F52F5" w:rsidRPr="0050379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2C4A1E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Kod ISCED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2C4A1E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(0913) Pielęgniarstwo i opieka</w:t>
            </w:r>
          </w:p>
        </w:tc>
      </w:tr>
      <w:tr w:rsidR="00CF52F5" w:rsidRPr="0050379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Liczba punktów ECTS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CF52F5" w:rsidRPr="0050379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Sposób zaliczenia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Zaliczenie z oceną</w:t>
            </w:r>
          </w:p>
        </w:tc>
      </w:tr>
      <w:tr w:rsidR="00CF52F5" w:rsidRPr="0050379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Język wykładowy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polski</w:t>
            </w:r>
          </w:p>
        </w:tc>
      </w:tr>
      <w:tr w:rsidR="00CF52F5" w:rsidRPr="0050379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Określenie, czy przedmiot może być wielokrotnie zaliczany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Nie dotyczy</w:t>
            </w:r>
          </w:p>
        </w:tc>
      </w:tr>
      <w:tr w:rsidR="00CF52F5" w:rsidRPr="0050379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Przynależność przedmiotu do grupy przedmiotów 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Podstawy Opieki Położniczej</w:t>
            </w:r>
          </w:p>
        </w:tc>
      </w:tr>
      <w:tr w:rsidR="00CF52F5" w:rsidRPr="0050379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Nakład pracy związany z zajęciami wymagającymi bezpośredniego udziału nauczycieli akademickich wynosi:</w:t>
            </w:r>
          </w:p>
          <w:p w:rsidR="00CF52F5" w:rsidRPr="00503799" w:rsidRDefault="00CF52F5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- udział w wykładach: 15h</w:t>
            </w:r>
          </w:p>
          <w:p w:rsidR="00CF52F5" w:rsidRPr="00503799" w:rsidRDefault="00CF52F5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- udział w ćwiczeniach: 40h</w:t>
            </w:r>
          </w:p>
          <w:p w:rsidR="00CF52F5" w:rsidRPr="00503799" w:rsidRDefault="00CF52F5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- udział w zajęciach praktycznych: 40h</w:t>
            </w:r>
          </w:p>
          <w:p w:rsidR="00CF52F5" w:rsidRPr="00503799" w:rsidRDefault="00CF52F5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- konsultacje związane z przygotowaniem samokształcenia:5h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- przeprowadzenie zaliczenia praktycznego i teoretycznego: 5h</w:t>
            </w:r>
          </w:p>
          <w:p w:rsidR="00CF52F5" w:rsidRPr="00503799" w:rsidRDefault="00CF52F5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Nakład pracy związany z zajęciami wymagającymi bezpośredniego udziału nauczycieli akademickich wynosi 105 godzin, co odpowiada 4 punktom ECTS</w:t>
            </w:r>
          </w:p>
          <w:p w:rsidR="00CF52F5" w:rsidRPr="00503799" w:rsidRDefault="00CF52F5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 xml:space="preserve">Bilans nakładu pracy studenta -„godziny kontaktowe”: </w:t>
            </w:r>
          </w:p>
          <w:p w:rsidR="00CF52F5" w:rsidRPr="00503799" w:rsidRDefault="00CF52F5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 xml:space="preserve">-udział w wykładach: 15h </w:t>
            </w:r>
          </w:p>
          <w:p w:rsidR="00CF52F5" w:rsidRPr="00503799" w:rsidRDefault="00CF52F5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-udział w ćwiczeniach: 40h</w:t>
            </w:r>
          </w:p>
          <w:p w:rsidR="00CF52F5" w:rsidRPr="00503799" w:rsidRDefault="00CF52F5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-udział w zajęciach praktycznych: 40h</w:t>
            </w:r>
          </w:p>
          <w:p w:rsidR="00CF52F5" w:rsidRPr="00503799" w:rsidRDefault="00CF52F5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-przygotowanie samokształcenia: 25h</w:t>
            </w:r>
          </w:p>
          <w:p w:rsidR="00CF52F5" w:rsidRPr="00503799" w:rsidRDefault="00CF52F5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lastRenderedPageBreak/>
              <w:t>-</w:t>
            </w:r>
            <w:r w:rsidRPr="0050379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czytanie wskazanej literatury: 5h</w:t>
            </w:r>
          </w:p>
          <w:p w:rsidR="00CF52F5" w:rsidRPr="00503799" w:rsidRDefault="00CF52F5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-przygotowanie do wykładów: 2h</w:t>
            </w:r>
          </w:p>
          <w:p w:rsidR="00CF52F5" w:rsidRPr="00503799" w:rsidRDefault="00CF52F5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-przygotowanie do ćwiczeń: 5h</w:t>
            </w:r>
          </w:p>
          <w:p w:rsidR="00CF52F5" w:rsidRPr="00503799" w:rsidRDefault="00CF52F5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-przygotowanie do zajęć praktycznych: 5h</w:t>
            </w:r>
          </w:p>
          <w:p w:rsidR="00CF52F5" w:rsidRPr="00503799" w:rsidRDefault="00CF52F5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-przygotowanie i udział do zaliczenia na ocenę: 8+2=10h</w:t>
            </w:r>
          </w:p>
          <w:p w:rsidR="00CF52F5" w:rsidRPr="00503799" w:rsidRDefault="00CF52F5" w:rsidP="009A378C">
            <w:pPr>
              <w:widowControl w:val="0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-konsultacje z nauczycielem związane z przygotowaniem samokształcenia: 3h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pl-PL"/>
              </w:rPr>
            </w:pPr>
            <w:r w:rsidRPr="00503799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pl-PL"/>
              </w:rPr>
              <w:t>Łączny nakład pracy studenta wynosi 150 godzin, co odpowiada 5 punktom ECTS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F52F5" w:rsidRPr="0050379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Efekty kształcenia – wiedza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W1: Opisuje istotę zawodu położnej i jej kompetencje (C.W1.)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W2: Omawia metody i techniki sprawowania opieki nad kobietą ciężarną, rodzącą, położnicą i kobietą chorą ginekologicznie (C.W2.)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W3: Prawidłowo opisuje zasady wykonywania podstawowych czynności położniczych (C.W4.)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W4: Omawia etapy procesu pielęgnowania i Primary Nursing (C.W6.)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W5: Odtwarza zasady postępowania aseptycznego                             i antyseptycznego (C.W9.)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W6: Charakteryzuje podstawowe zagadnienia związane                  z zakażeniami szpitalnymi (C.W34.)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W7: Prawidłowo opisuje, na czym polega dezynfekcja, sterylizacja, kontaminacja, dekontaminacja, aseptyka, antyseptyka (C.W35.)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F52F5" w:rsidRPr="0050379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Efekty kształcenia – umiejętności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U1: Prawidłowo wykonuje podstawowe zabiegi pielęgnacyjne, higieniczne i diagnostyczne, w tym: pomiar temperatury ciała, tętna, ciśnienia tętniczego krwi (C.U2.) 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U2: Stosuje podczas wykonywania podstawowych czynności pielęgnacyjnych, higienicznych i diagnostycznych zasady aseptyki i antyseptyki (C.U3.)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U3: Opiekuje się kobietą i jej dzieckiem w oparciu o etapy procesu pielęgnowania (C.U5.)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U4: Zapobiega zakażeniom szpitalnym poprzez stosowanie prawidłowych zasad postępowania (C.U35.)</w:t>
            </w:r>
          </w:p>
        </w:tc>
      </w:tr>
      <w:tr w:rsidR="00CF52F5" w:rsidRPr="0050379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Efekty kształcenia – kompetencje społeczne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K1: Przestrzega zasad kultury</w:t>
            </w: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(D.K3.)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K2: Przestrzega praw pacjenta (D.K5.)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K3: Aktualizuje swoją wiedzę (D.K2.)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K4: Współpracuje z zespołem terapeutycznym (D.K8.)</w:t>
            </w:r>
          </w:p>
        </w:tc>
      </w:tr>
      <w:tr w:rsidR="00CF52F5" w:rsidRPr="0050379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Metody dydaktyczne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</w:rPr>
            </w:pPr>
            <w:r w:rsidRPr="00503799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</w:rPr>
              <w:t>Wykłady:</w:t>
            </w:r>
          </w:p>
          <w:p w:rsidR="00CF52F5" w:rsidRPr="00503799" w:rsidRDefault="00CF52F5" w:rsidP="009A378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wykład informacyjny</w:t>
            </w:r>
          </w:p>
          <w:p w:rsidR="00CF52F5" w:rsidRPr="00503799" w:rsidRDefault="00CF52F5" w:rsidP="009A378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wykład problemowy</w:t>
            </w:r>
          </w:p>
          <w:p w:rsidR="00CF52F5" w:rsidRPr="00503799" w:rsidRDefault="00CF52F5" w:rsidP="009A378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wykład konwersatoryjny</w:t>
            </w:r>
          </w:p>
          <w:p w:rsidR="00CF52F5" w:rsidRPr="00503799" w:rsidRDefault="00CF52F5" w:rsidP="009A378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debata</w:t>
            </w:r>
          </w:p>
          <w:p w:rsidR="00CF52F5" w:rsidRPr="00503799" w:rsidRDefault="00CF52F5" w:rsidP="009A378C">
            <w:pPr>
              <w:pStyle w:val="Default"/>
              <w:jc w:val="both"/>
              <w:rPr>
                <w:rFonts w:ascii="Times New Roman" w:hAnsi="Times New Roman" w:cs="Times New Roman"/>
                <w:bCs/>
                <w:noProof/>
                <w:color w:val="auto"/>
                <w:u w:val="single"/>
              </w:rPr>
            </w:pPr>
            <w:r w:rsidRPr="00503799">
              <w:rPr>
                <w:rFonts w:ascii="Times New Roman" w:hAnsi="Times New Roman" w:cs="Times New Roman"/>
                <w:bCs/>
                <w:noProof/>
                <w:color w:val="auto"/>
                <w:u w:val="single"/>
              </w:rPr>
              <w:t xml:space="preserve">Ćwiczenia: </w:t>
            </w:r>
          </w:p>
          <w:p w:rsidR="00CF52F5" w:rsidRPr="00503799" w:rsidRDefault="00CF52F5" w:rsidP="009A378C">
            <w:pPr>
              <w:numPr>
                <w:ilvl w:val="0"/>
                <w:numId w:val="11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dyskusja dydaktyczna</w:t>
            </w:r>
          </w:p>
          <w:p w:rsidR="00CF52F5" w:rsidRPr="00503799" w:rsidRDefault="00CF52F5" w:rsidP="009A378C">
            <w:pPr>
              <w:numPr>
                <w:ilvl w:val="0"/>
                <w:numId w:val="11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analiza przypadków</w:t>
            </w:r>
          </w:p>
          <w:p w:rsidR="00CF52F5" w:rsidRPr="00503799" w:rsidRDefault="00CF52F5" w:rsidP="009A378C">
            <w:pPr>
              <w:numPr>
                <w:ilvl w:val="0"/>
                <w:numId w:val="11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drzewo decyzyjne</w:t>
            </w:r>
          </w:p>
          <w:p w:rsidR="00CF52F5" w:rsidRPr="00503799" w:rsidRDefault="00CF52F5" w:rsidP="009A378C">
            <w:pPr>
              <w:numPr>
                <w:ilvl w:val="0"/>
                <w:numId w:val="11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metaplan</w:t>
            </w:r>
          </w:p>
          <w:p w:rsidR="00CF52F5" w:rsidRPr="00503799" w:rsidRDefault="00CF52F5" w:rsidP="009A378C">
            <w:pPr>
              <w:numPr>
                <w:ilvl w:val="0"/>
                <w:numId w:val="11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lastRenderedPageBreak/>
              <w:t>metody symulacyjne (studium przypadku; pacjent symulowany)</w:t>
            </w:r>
          </w:p>
          <w:p w:rsidR="00CF52F5" w:rsidRPr="00503799" w:rsidRDefault="00CF52F5" w:rsidP="009A378C">
            <w:pPr>
              <w:numPr>
                <w:ilvl w:val="0"/>
                <w:numId w:val="11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uczenie wspomagane komputerem</w:t>
            </w:r>
          </w:p>
          <w:p w:rsidR="00CF52F5" w:rsidRPr="00503799" w:rsidRDefault="00CF52F5" w:rsidP="009A378C">
            <w:pPr>
              <w:numPr>
                <w:ilvl w:val="0"/>
                <w:numId w:val="11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metody eksponujące: film, pokaz</w:t>
            </w:r>
          </w:p>
          <w:p w:rsidR="00CF52F5" w:rsidRPr="00503799" w:rsidRDefault="00CF52F5" w:rsidP="009A37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  <w:u w:val="single"/>
              </w:rPr>
            </w:pPr>
            <w:r w:rsidRPr="00503799">
              <w:rPr>
                <w:rFonts w:ascii="Times New Roman" w:hAnsi="Times New Roman" w:cs="Times New Roman"/>
                <w:iCs/>
                <w:noProof/>
                <w:sz w:val="24"/>
                <w:szCs w:val="24"/>
                <w:u w:val="single"/>
              </w:rPr>
              <w:t>Zajęcia praktyczne:</w:t>
            </w:r>
          </w:p>
          <w:p w:rsidR="00CF52F5" w:rsidRPr="00503799" w:rsidRDefault="00CF52F5" w:rsidP="009A378C">
            <w:pPr>
              <w:numPr>
                <w:ilvl w:val="0"/>
                <w:numId w:val="11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dyskusja dydaktyczna</w:t>
            </w:r>
          </w:p>
          <w:p w:rsidR="00CF52F5" w:rsidRPr="00503799" w:rsidRDefault="00CF52F5" w:rsidP="009A378C">
            <w:pPr>
              <w:numPr>
                <w:ilvl w:val="0"/>
                <w:numId w:val="11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analiza przypadków</w:t>
            </w:r>
          </w:p>
          <w:p w:rsidR="00CF52F5" w:rsidRPr="00503799" w:rsidRDefault="00CF52F5" w:rsidP="009A378C">
            <w:pPr>
              <w:numPr>
                <w:ilvl w:val="0"/>
                <w:numId w:val="11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metody symulacyjne (studium przypadku)</w:t>
            </w:r>
          </w:p>
          <w:p w:rsidR="00CF52F5" w:rsidRPr="00503799" w:rsidRDefault="00CF52F5" w:rsidP="009A378C">
            <w:pPr>
              <w:numPr>
                <w:ilvl w:val="0"/>
                <w:numId w:val="11"/>
              </w:numPr>
              <w:ind w:left="443" w:hanging="284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metody eksponujące: pokaz, instruktaż</w:t>
            </w:r>
          </w:p>
        </w:tc>
      </w:tr>
      <w:tr w:rsidR="00CF52F5" w:rsidRPr="0050379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Wymagania wstępne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Student rozpoczynający kształcenie z podstaw opieki położniczej powinien znać zagadnienia z mikrobiologii                    z zakresu szkoły średniej.</w:t>
            </w:r>
          </w:p>
        </w:tc>
      </w:tr>
      <w:tr w:rsidR="00CF52F5" w:rsidRPr="0050379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Skrócony opis przedmiotu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Przedmiot ma na celu zapoznanie i przygotowanie studentów do interpretowania i rozumienia wiedzy z zakresu teoretycznych podstaw pielęgniarstwa i pielęgnowania                   w położnictwie, ginekologii i neonatologii. Zapoznanie                   z celami i ogólnymi zasadami zabiegów pielęgnacyjnych, diagnostycznych, leczniczych, rehabilitacyjnych                                i profilaktycznych wykonywanych przez położną.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Praktyczne przygotowanie studentów do wykonywania podstawowych zabiegów pielęgnacyjnych, diagnostycznych, terapeutycznych, rehabilitacyjnych i profilaktycznych wynikających z funkcji zawodowej położnej w oparciu                      o wytyczne rekomendacji, standardów i procedur.</w:t>
            </w:r>
          </w:p>
        </w:tc>
      </w:tr>
      <w:tr w:rsidR="00CF52F5" w:rsidRPr="0050379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Pełny opis przedmiotu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Przedmiot jest realizowany w formie wykładów, ćwiczeń, zajęć praktycznych i samokształcenia.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Wykłady mają za zadanie zapoznanie studenta z organizacją opieki perinatalnej w Polsce i na świecie, organizacją pracy położnej oraz obowiązującymi standardami i procedurami.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Ćwiczenia mają na celu kształtowanie umiejętności z zakresu ogólnych zasad postępowania aseptycznego i antyseptycznego oraz z zakresu higieny i aktywności ruchowej pacjenta.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Zajęcia praktyczne mają za zadanie przygotowanie studenta do realizacji świadczeń zdrowotnych nad położnicą                                i noworodkiem oraz stosowanie ogólnych zasad postępowania, algorytmów, standardów i procedur na rzecz podmiotu opieki.</w:t>
            </w:r>
          </w:p>
        </w:tc>
      </w:tr>
      <w:tr w:rsidR="00CF52F5" w:rsidRPr="0050379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Literatura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0379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Literatura obowiązkowa/podstawowa: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5037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t>1. Zahradniczek K. (red.) Pielęgniarstwo. Podręcznik dla studiów medycznych. Wydawnictwo Lekarskie PZWL, Warszawa 2004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5037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t>2. Ciechaniewicz W. (red.) Pielęgniarstwo. Ćwiczenia. Tom            1-2, Wydawnictwo Lekarskie PZWL, Warszawa 2007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50379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Literatura uzupełniająca:</w:t>
            </w:r>
          </w:p>
          <w:p w:rsidR="00CF52F5" w:rsidRPr="00503799" w:rsidRDefault="00CF52F5" w:rsidP="009A378C">
            <w:pPr>
              <w:spacing w:after="9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1.Górajek-Jóźwik J. Wprowadzenie do diagnozy pielęgniarskiej. Podręcznik dla studiów medycznych. Wydawnictwo PZWL, Warszawa 2007</w:t>
            </w:r>
          </w:p>
          <w:p w:rsidR="00CF52F5" w:rsidRPr="00503799" w:rsidRDefault="00CF52F5" w:rsidP="009A378C">
            <w:pPr>
              <w:spacing w:after="9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2.Kędziora-Kornatowska K, Muszalik M, Wrońska I. Repetytorium z pielęgniarstwa. Podręcznik dla studiów </w:t>
            </w:r>
            <w:r w:rsidRPr="0050379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medycznych. Wydawnictwo Lekarskie PZWL, Warszawa 2010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3. Kózka M, Płaszewska- Żywko L. Diagnozy i interwencje pielęgniarskie. Podręcznik dla studiów medycznych. Wydawnictwo Lekarskie PZWL, Warszawa 2009.</w:t>
            </w:r>
          </w:p>
          <w:p w:rsidR="00CF52F5" w:rsidRPr="00503799" w:rsidRDefault="00CF52F5" w:rsidP="009A378C">
            <w:pPr>
              <w:spacing w:after="9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4. Kózka M, Płaszewska-Żywko L. Procedury pielęgniarskie. Podręcznik dla studiów medycznych. Wydawnictwo Lekarskie PZWL, Warszawa 2009</w:t>
            </w:r>
          </w:p>
          <w:p w:rsidR="00CF52F5" w:rsidRPr="00503799" w:rsidRDefault="00CF52F5" w:rsidP="009A378C">
            <w:pPr>
              <w:spacing w:after="9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5. </w:t>
            </w:r>
            <w:r w:rsidRPr="0050379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Poznańska S, Płaszewska-Żywko L. Wybrane modele pielęgniarstwa. Wydawnictwo Uniwersytetu Jagiellońskiego, Kraków 2001</w:t>
            </w:r>
          </w:p>
        </w:tc>
      </w:tr>
      <w:tr w:rsidR="00CF52F5" w:rsidRPr="0050379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Metody i kryteria oceniania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Warunkiem zaliczenia przedmiotu jest: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- 100% frekwencja na wykładach, ćwiczeniach, zajęciach praktycznych, oddanie w terminie wyznaczonym przez wykładowcę samokształcenia oraz pozytywna postawa studenta,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-odpracowanie nieobecności usprawiedliwionych                              i nieusprawiedliwionych w formie uzgodnionej                                 z wykładowcą,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-przedłużona obserwacja nauczyciela: K1, K3 (0-10 punktów, &gt;50%),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-ocena przez kolegów: K1, K3 (0-10 punktów, &gt;50%)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-zaliczenie </w:t>
            </w: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kolokwium z wykładów (test pisemny</w:t>
            </w: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, wyniki uzyskane przez studentów są przeliczane na oceny zgodnie                        z wewnętrznymi regulacjami przyjętymi w jednostkach prowadzących studia)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Wiedza:</w:t>
            </w: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W1, W2, W3, W4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>Punktacja i ocena: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&lt;75% ndst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75-80% dst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80,01-85% dst+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85,01-90% db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90,01-95% db+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95,01-100% bdb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 xml:space="preserve">Umiejętności: </w:t>
            </w: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U1, U2, U3, U4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1. Test praktyczny - Ocena Umiejętności Położniczych (załącznik nr 1, punktacja 0-84)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>Punktacja i ocena: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863"/>
            </w:tblGrid>
            <w:tr w:rsidR="00CF52F5" w:rsidRPr="00503799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76-84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Bardzo dobry</w:t>
                  </w:r>
                </w:p>
              </w:tc>
            </w:tr>
            <w:tr w:rsidR="00CF52F5" w:rsidRPr="00503799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68-75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Dobry plus</w:t>
                  </w:r>
                </w:p>
              </w:tc>
            </w:tr>
            <w:tr w:rsidR="00CF52F5" w:rsidRPr="00503799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60-67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Dobry</w:t>
                  </w:r>
                </w:p>
              </w:tc>
            </w:tr>
            <w:tr w:rsidR="00CF52F5" w:rsidRPr="00503799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52-59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Dostateczny plus</w:t>
                  </w:r>
                </w:p>
              </w:tc>
            </w:tr>
            <w:tr w:rsidR="00CF52F5" w:rsidRPr="00503799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44-51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Dostateczny</w:t>
                  </w:r>
                </w:p>
              </w:tc>
            </w:tr>
            <w:tr w:rsidR="00CF52F5" w:rsidRPr="00503799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43 i mniej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Niedostateczny</w:t>
                  </w:r>
                </w:p>
              </w:tc>
            </w:tr>
            <w:tr w:rsidR="00CF52F5" w:rsidRPr="00503799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F52F5" w:rsidRPr="00503799" w:rsidRDefault="00CF52F5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  <w:color w:val="000000"/>
                <w:u w:val="single"/>
              </w:rPr>
            </w:pPr>
            <w:r w:rsidRPr="00503799">
              <w:rPr>
                <w:noProof/>
                <w:color w:val="000000"/>
                <w:u w:val="single"/>
              </w:rPr>
              <w:t xml:space="preserve">Interpretacja skali oceny umiejętności położniczych: </w:t>
            </w:r>
          </w:p>
          <w:p w:rsidR="00CF52F5" w:rsidRPr="00503799" w:rsidRDefault="00CF52F5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  <w:color w:val="000000"/>
              </w:rPr>
            </w:pPr>
            <w:r w:rsidRPr="00503799">
              <w:rPr>
                <w:noProof/>
                <w:color w:val="000000"/>
              </w:rPr>
              <w:t>3 pkt - działania wykonywane samodzielnie zgodnie                        z zasadami, procedurami, algorytmami i standardami gwarantującymi wysoką jakość opieki pielęgniarskiej.</w:t>
            </w:r>
          </w:p>
          <w:p w:rsidR="00CF52F5" w:rsidRPr="00503799" w:rsidRDefault="00CF52F5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  <w:color w:val="000000"/>
              </w:rPr>
            </w:pPr>
            <w:r w:rsidRPr="00503799">
              <w:rPr>
                <w:noProof/>
                <w:color w:val="000000"/>
              </w:rPr>
              <w:lastRenderedPageBreak/>
              <w:t>2 pkt - działania wykonywane po ukierunkowaniu przez nauczyciela zgodnie z zasadami, procedurami, algorytmami               i standardami, gwarantującymi wysoką jakość opieki pielęgniarskiej.</w:t>
            </w:r>
          </w:p>
          <w:p w:rsidR="00CF52F5" w:rsidRPr="00503799" w:rsidRDefault="00CF52F5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  <w:color w:val="000000"/>
              </w:rPr>
            </w:pPr>
            <w:r w:rsidRPr="00503799">
              <w:rPr>
                <w:noProof/>
                <w:color w:val="000000"/>
              </w:rPr>
              <w:t>1pkt - działania wykonywane z pomocą nauczyciela nie                 w pełni zgodnie z zasadami, procedurami, algorytmami                   i standardami, gwarantującymi wysoką jakość opieki pielęgniarskiej.</w:t>
            </w:r>
          </w:p>
          <w:p w:rsidR="00CF52F5" w:rsidRPr="00503799" w:rsidRDefault="00CF52F5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  <w:color w:val="000000"/>
              </w:rPr>
            </w:pPr>
            <w:r w:rsidRPr="00503799">
              <w:rPr>
                <w:noProof/>
                <w:color w:val="000000"/>
              </w:rPr>
              <w:t>0 pkt - działania wykonywane niezgodnie z zasadami, procedurami, algorytmami i standardami, gwarantującymi wysoką jakość opieki pielęgniarskiej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2. Realizacja procesu pielęgnowania zgodnie                                  z indywidualnym planem opieki pielęgniarskiej (załącznik nr 2, 0-21 punktów).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Punktacja i ocena: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85"/>
              <w:gridCol w:w="2126"/>
            </w:tblGrid>
            <w:tr w:rsidR="00CF52F5" w:rsidRPr="00503799" w:rsidTr="009A378C">
              <w:tc>
                <w:tcPr>
                  <w:tcW w:w="1085" w:type="dxa"/>
                </w:tcPr>
                <w:p w:rsidR="00CF52F5" w:rsidRPr="00503799" w:rsidRDefault="00CF52F5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>20-21</w:t>
                  </w:r>
                </w:p>
              </w:tc>
              <w:tc>
                <w:tcPr>
                  <w:tcW w:w="2126" w:type="dxa"/>
                </w:tcPr>
                <w:p w:rsidR="00CF52F5" w:rsidRPr="00503799" w:rsidRDefault="00CF52F5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>Bardzo dobry</w:t>
                  </w:r>
                </w:p>
              </w:tc>
            </w:tr>
            <w:tr w:rsidR="00CF52F5" w:rsidRPr="00503799" w:rsidTr="009A378C">
              <w:tc>
                <w:tcPr>
                  <w:tcW w:w="1085" w:type="dxa"/>
                </w:tcPr>
                <w:p w:rsidR="00CF52F5" w:rsidRPr="00503799" w:rsidRDefault="00CF52F5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>18-19</w:t>
                  </w:r>
                </w:p>
              </w:tc>
              <w:tc>
                <w:tcPr>
                  <w:tcW w:w="2126" w:type="dxa"/>
                </w:tcPr>
                <w:p w:rsidR="00CF52F5" w:rsidRPr="00503799" w:rsidRDefault="00CF52F5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>Dobry plus</w:t>
                  </w:r>
                </w:p>
              </w:tc>
            </w:tr>
            <w:tr w:rsidR="00CF52F5" w:rsidRPr="00503799" w:rsidTr="009A378C">
              <w:tc>
                <w:tcPr>
                  <w:tcW w:w="1085" w:type="dxa"/>
                </w:tcPr>
                <w:p w:rsidR="00CF52F5" w:rsidRPr="00503799" w:rsidRDefault="00CF52F5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>16-17</w:t>
                  </w:r>
                </w:p>
              </w:tc>
              <w:tc>
                <w:tcPr>
                  <w:tcW w:w="2126" w:type="dxa"/>
                </w:tcPr>
                <w:p w:rsidR="00CF52F5" w:rsidRPr="00503799" w:rsidRDefault="00CF52F5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>Dobry</w:t>
                  </w:r>
                </w:p>
              </w:tc>
            </w:tr>
            <w:tr w:rsidR="00CF52F5" w:rsidRPr="00503799" w:rsidTr="009A378C">
              <w:tc>
                <w:tcPr>
                  <w:tcW w:w="1085" w:type="dxa"/>
                </w:tcPr>
                <w:p w:rsidR="00CF52F5" w:rsidRPr="00503799" w:rsidRDefault="00CF52F5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>14-15</w:t>
                  </w:r>
                </w:p>
              </w:tc>
              <w:tc>
                <w:tcPr>
                  <w:tcW w:w="2126" w:type="dxa"/>
                </w:tcPr>
                <w:p w:rsidR="00CF52F5" w:rsidRPr="00503799" w:rsidRDefault="00CF52F5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>Dostateczny plus</w:t>
                  </w:r>
                </w:p>
              </w:tc>
            </w:tr>
            <w:tr w:rsidR="00CF52F5" w:rsidRPr="00503799" w:rsidTr="009A378C">
              <w:tc>
                <w:tcPr>
                  <w:tcW w:w="1085" w:type="dxa"/>
                </w:tcPr>
                <w:p w:rsidR="00CF52F5" w:rsidRPr="00503799" w:rsidRDefault="00CF52F5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>12-13</w:t>
                  </w:r>
                </w:p>
              </w:tc>
              <w:tc>
                <w:tcPr>
                  <w:tcW w:w="2126" w:type="dxa"/>
                </w:tcPr>
                <w:p w:rsidR="00CF52F5" w:rsidRPr="00503799" w:rsidRDefault="00CF52F5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 xml:space="preserve">Dostateczny </w:t>
                  </w:r>
                </w:p>
              </w:tc>
            </w:tr>
            <w:tr w:rsidR="00CF52F5" w:rsidRPr="00503799" w:rsidTr="009A378C">
              <w:tc>
                <w:tcPr>
                  <w:tcW w:w="1085" w:type="dxa"/>
                </w:tcPr>
                <w:p w:rsidR="00CF52F5" w:rsidRPr="00503799" w:rsidRDefault="00CF52F5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>11 i &lt;11</w:t>
                  </w:r>
                </w:p>
              </w:tc>
              <w:tc>
                <w:tcPr>
                  <w:tcW w:w="2126" w:type="dxa"/>
                </w:tcPr>
                <w:p w:rsidR="00CF52F5" w:rsidRPr="00503799" w:rsidRDefault="00CF52F5" w:rsidP="009A378C">
                  <w:pPr>
                    <w:pStyle w:val="Domylnie"/>
                    <w:spacing w:line="100" w:lineRule="atLeas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/>
                    </w:rPr>
                    <w:t xml:space="preserve">Niedostateczny </w:t>
                  </w:r>
                </w:p>
              </w:tc>
            </w:tr>
          </w:tbl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3. Realizacja samokształcenia w formie eseju i/lub prezentacji multimedialnej: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a) prezentacja multimedialna: punktacja 0-27 punktów (załącznik nr 3)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Punktacja i ocena: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510"/>
              <w:gridCol w:w="2127"/>
            </w:tblGrid>
            <w:tr w:rsidR="00CF52F5" w:rsidRPr="00503799" w:rsidTr="009A378C">
              <w:tc>
                <w:tcPr>
                  <w:tcW w:w="1510" w:type="dxa"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>25-27</w:t>
                  </w:r>
                </w:p>
              </w:tc>
              <w:tc>
                <w:tcPr>
                  <w:tcW w:w="2127" w:type="dxa"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>Bardzo dobry</w:t>
                  </w:r>
                </w:p>
              </w:tc>
            </w:tr>
            <w:tr w:rsidR="00CF52F5" w:rsidRPr="00503799" w:rsidTr="009A378C">
              <w:tc>
                <w:tcPr>
                  <w:tcW w:w="1510" w:type="dxa"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>22-24</w:t>
                  </w:r>
                </w:p>
              </w:tc>
              <w:tc>
                <w:tcPr>
                  <w:tcW w:w="2127" w:type="dxa"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>Dobry plus</w:t>
                  </w:r>
                </w:p>
              </w:tc>
            </w:tr>
            <w:tr w:rsidR="00CF52F5" w:rsidRPr="00503799" w:rsidTr="009A378C">
              <w:tc>
                <w:tcPr>
                  <w:tcW w:w="1510" w:type="dxa"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>19-21</w:t>
                  </w:r>
                </w:p>
              </w:tc>
              <w:tc>
                <w:tcPr>
                  <w:tcW w:w="2127" w:type="dxa"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>Dobry</w:t>
                  </w:r>
                </w:p>
              </w:tc>
            </w:tr>
            <w:tr w:rsidR="00CF52F5" w:rsidRPr="00503799" w:rsidTr="009A378C">
              <w:tc>
                <w:tcPr>
                  <w:tcW w:w="1510" w:type="dxa"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>16-18</w:t>
                  </w:r>
                </w:p>
              </w:tc>
              <w:tc>
                <w:tcPr>
                  <w:tcW w:w="2127" w:type="dxa"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>Dostateczny plus</w:t>
                  </w:r>
                </w:p>
              </w:tc>
            </w:tr>
            <w:tr w:rsidR="00CF52F5" w:rsidRPr="00503799" w:rsidTr="009A378C">
              <w:tc>
                <w:tcPr>
                  <w:tcW w:w="1510" w:type="dxa"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>13-15</w:t>
                  </w:r>
                </w:p>
              </w:tc>
              <w:tc>
                <w:tcPr>
                  <w:tcW w:w="2127" w:type="dxa"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>Dostateczny</w:t>
                  </w:r>
                </w:p>
              </w:tc>
            </w:tr>
            <w:tr w:rsidR="00CF52F5" w:rsidRPr="00503799" w:rsidTr="009A378C">
              <w:tc>
                <w:tcPr>
                  <w:tcW w:w="1510" w:type="dxa"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>12 i mniej</w:t>
                  </w:r>
                </w:p>
              </w:tc>
              <w:tc>
                <w:tcPr>
                  <w:tcW w:w="2127" w:type="dxa"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pl-PL" w:eastAsia="en-US"/>
                    </w:rPr>
                    <w:t xml:space="preserve">Niedostateczny </w:t>
                  </w:r>
                </w:p>
              </w:tc>
            </w:tr>
          </w:tbl>
          <w:p w:rsidR="00CF52F5" w:rsidRPr="00503799" w:rsidRDefault="00CF52F5" w:rsidP="009A378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b) esej (załącznik nr 4).</w:t>
            </w:r>
          </w:p>
          <w:p w:rsidR="00CF52F5" w:rsidRPr="00503799" w:rsidRDefault="00CF52F5" w:rsidP="009A378C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Kompetencje społeczne:</w:t>
            </w: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Pr="0050379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K1, K3 (Skala Kompetencji Społecznej, załącznik nr 5).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4. Test końcowy obejmuje treści z: wykładów, ćwiczeń i zajęć praktycznych,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-uzyskanie 60% prawidłowych odpowiedzi z testu końcowego,</w:t>
            </w:r>
          </w:p>
          <w:p w:rsidR="00CF52F5" w:rsidRPr="00503799" w:rsidRDefault="00CF52F5" w:rsidP="009A378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- skala ocen końcowych w zależności od punktacji, wyniki uzyskane przez studentów są przeliczane na oceny zgodnie                        z wewnętrznymi regulacjami przyjętymi w jednostkach prowadzących studia:</w:t>
            </w:r>
          </w:p>
          <w:p w:rsidR="00CF52F5" w:rsidRPr="00503799" w:rsidRDefault="00CF52F5" w:rsidP="009A378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60 % - 70% = 3,0</w:t>
            </w:r>
          </w:p>
          <w:p w:rsidR="00CF52F5" w:rsidRPr="00503799" w:rsidRDefault="00CF52F5" w:rsidP="009A378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71% – 75% = 3,5</w:t>
            </w:r>
          </w:p>
          <w:p w:rsidR="00CF52F5" w:rsidRPr="00503799" w:rsidRDefault="00CF52F5" w:rsidP="009A378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76% – 85% = 4,0</w:t>
            </w:r>
          </w:p>
          <w:p w:rsidR="00CF52F5" w:rsidRPr="00503799" w:rsidRDefault="00CF52F5" w:rsidP="009A378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86% – 90% = 4,5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91% – 100% = 5,0.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Poprawa zaliczenia w ramach sesji poprawkowej – test poprawkowy (min. 60% prawidłowych odpowiedzi na ocenę dostateczną).</w:t>
            </w:r>
          </w:p>
        </w:tc>
      </w:tr>
      <w:tr w:rsidR="00CF52F5" w:rsidRPr="0050379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Praktyki zawodowe w ramach przedmiotu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Nie dotyczy</w:t>
            </w:r>
          </w:p>
        </w:tc>
      </w:tr>
    </w:tbl>
    <w:p w:rsidR="00CF52F5" w:rsidRPr="00503799" w:rsidRDefault="00CF52F5" w:rsidP="00CF52F5">
      <w:pPr>
        <w:pStyle w:val="Domylnie"/>
        <w:spacing w:after="120" w:line="100" w:lineRule="atLeast"/>
        <w:jc w:val="both"/>
        <w:rPr>
          <w:rFonts w:cs="Times New Roman"/>
          <w:noProof/>
        </w:rPr>
      </w:pPr>
    </w:p>
    <w:p w:rsidR="00CF52F5" w:rsidRPr="00503799" w:rsidRDefault="00CF52F5" w:rsidP="00CF52F5">
      <w:pPr>
        <w:pStyle w:val="Domylnie"/>
        <w:numPr>
          <w:ilvl w:val="0"/>
          <w:numId w:val="3"/>
        </w:numPr>
        <w:spacing w:after="120" w:line="100" w:lineRule="atLeast"/>
        <w:jc w:val="both"/>
        <w:rPr>
          <w:rFonts w:cs="Times New Roman"/>
          <w:noProof/>
        </w:rPr>
      </w:pPr>
      <w:r w:rsidRPr="00503799">
        <w:rPr>
          <w:rFonts w:ascii="Times New Roman" w:hAnsi="Times New Roman" w:cs="Times New Roman"/>
          <w:b/>
          <w:bCs/>
          <w:noProof/>
          <w:lang w:eastAsia="pl-PL"/>
        </w:rPr>
        <w:t xml:space="preserve">Opis przedmiotu cyklu </w:t>
      </w:r>
    </w:p>
    <w:p w:rsidR="00CF52F5" w:rsidRPr="00503799" w:rsidRDefault="00CF52F5" w:rsidP="00CF52F5">
      <w:pPr>
        <w:pStyle w:val="Domylnie"/>
        <w:spacing w:after="0" w:line="100" w:lineRule="atLeast"/>
        <w:ind w:left="1080"/>
        <w:jc w:val="both"/>
        <w:rPr>
          <w:rFonts w:cs="Times New Roman"/>
          <w:noProof/>
        </w:rPr>
      </w:pP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5814"/>
      </w:tblGrid>
      <w:tr w:rsidR="00CF52F5" w:rsidRPr="00503799" w:rsidTr="009A378C">
        <w:tc>
          <w:tcPr>
            <w:tcW w:w="32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  <w:r w:rsidRPr="00503799">
              <w:rPr>
                <w:rFonts w:ascii="Times New Roman" w:hAnsi="Times New Roman" w:cs="Times New Roman"/>
                <w:b/>
                <w:bCs/>
                <w:noProof/>
                <w:lang w:eastAsia="pl-PL"/>
              </w:rPr>
              <w:t>Nazwa pola</w:t>
            </w: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  <w:r w:rsidRPr="00503799">
              <w:rPr>
                <w:rFonts w:ascii="Times New Roman" w:hAnsi="Times New Roman" w:cs="Times New Roman"/>
                <w:b/>
                <w:bCs/>
                <w:noProof/>
                <w:lang w:eastAsia="pl-PL"/>
              </w:rPr>
              <w:t>Komentarz</w:t>
            </w:r>
          </w:p>
        </w:tc>
      </w:tr>
      <w:tr w:rsidR="00CF52F5" w:rsidRPr="00503799" w:rsidTr="009A378C">
        <w:tc>
          <w:tcPr>
            <w:tcW w:w="32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503799">
              <w:rPr>
                <w:rFonts w:ascii="Times New Roman" w:hAnsi="Times New Roman" w:cs="Times New Roman"/>
                <w:noProof/>
                <w:lang w:eastAsia="pl-PL"/>
              </w:rPr>
              <w:t>Cykl dydaktyczny, w którym przedmiot jest realizowany</w:t>
            </w: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Semestr I (zimowy)</w:t>
            </w:r>
          </w:p>
        </w:tc>
      </w:tr>
      <w:tr w:rsidR="00CF52F5" w:rsidRPr="00503799" w:rsidTr="009A378C">
        <w:tc>
          <w:tcPr>
            <w:tcW w:w="32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503799">
              <w:rPr>
                <w:rFonts w:ascii="Times New Roman" w:hAnsi="Times New Roman" w:cs="Times New Roman"/>
                <w:noProof/>
                <w:lang w:eastAsia="pl-PL"/>
              </w:rPr>
              <w:t>Sposób zaliczenia przedmiotu w cyklu</w:t>
            </w: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pl-PL"/>
              </w:rPr>
              <w:t>Zaliczenie z oceną</w:t>
            </w:r>
          </w:p>
        </w:tc>
      </w:tr>
      <w:tr w:rsidR="00CF52F5" w:rsidRPr="00503799" w:rsidTr="009A378C">
        <w:tc>
          <w:tcPr>
            <w:tcW w:w="32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503799">
              <w:rPr>
                <w:rFonts w:ascii="Times New Roman" w:hAnsi="Times New Roman" w:cs="Times New Roman"/>
                <w:noProof/>
                <w:lang w:eastAsia="pl-PL"/>
              </w:rPr>
              <w:t>Forma(y) i liczba godzin zajęć oraz sposoby ich zaliczenia</w:t>
            </w: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</w:rPr>
              <w:t>Wykłady: 15 h (zaliczenie z oceną)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</w:rPr>
              <w:t>Ćwiczenia: 40h (zaliczenie z oceną)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</w:rPr>
              <w:t>Zajęcia praktyczne: 40h (zaliczenie z oceną)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rPr>
                <w:rFonts w:cs="Times New Roman"/>
                <w:noProof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</w:rPr>
              <w:t>Samokształcenie: 25h (zaliczenie z oceną)</w:t>
            </w:r>
          </w:p>
        </w:tc>
      </w:tr>
      <w:tr w:rsidR="00CF52F5" w:rsidRPr="00503799" w:rsidTr="009A378C">
        <w:tc>
          <w:tcPr>
            <w:tcW w:w="32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503799">
              <w:rPr>
                <w:rFonts w:ascii="Times New Roman" w:hAnsi="Times New Roman" w:cs="Times New Roman"/>
                <w:noProof/>
                <w:lang w:eastAsia="pl-PL"/>
              </w:rPr>
              <w:t>Imię i nazwisko koordynatora/ów przedmiotu cyklu</w:t>
            </w: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dr n. med. Małgorzata Gierszewska</w:t>
            </w:r>
          </w:p>
        </w:tc>
      </w:tr>
      <w:tr w:rsidR="00CF52F5" w:rsidRPr="00503799" w:rsidTr="009A378C">
        <w:tc>
          <w:tcPr>
            <w:tcW w:w="32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503799">
              <w:rPr>
                <w:rFonts w:ascii="Times New Roman" w:hAnsi="Times New Roman" w:cs="Times New Roman"/>
                <w:noProof/>
                <w:lang w:eastAsia="pl-PL"/>
              </w:rPr>
              <w:t>Imię i nazwisko osób prowadzących grupy zajęciowe przedmiotu</w:t>
            </w: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Wykłady, ćwiczenia, zajęcia praktyczne: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dr n. med. Małgorzata Gierszewska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dr n. o zdr. Grażyna Gebuza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dr n. o zdr. Marzena Kaźmierczak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mgr Estera Mieczkowska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Zajęcia praktyczne</w:t>
            </w:r>
            <w:r w:rsidR="002C4A1E" w:rsidRPr="0050379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(położne w placówkach szpitalnych).</w:t>
            </w:r>
          </w:p>
          <w:p w:rsidR="00CF52F5" w:rsidRPr="00503799" w:rsidRDefault="00CF52F5" w:rsidP="002C4A1E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</w:p>
        </w:tc>
      </w:tr>
      <w:tr w:rsidR="00CF52F5" w:rsidRPr="00503799" w:rsidTr="009A378C">
        <w:tc>
          <w:tcPr>
            <w:tcW w:w="32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503799">
              <w:rPr>
                <w:rFonts w:ascii="Times New Roman" w:hAnsi="Times New Roman" w:cs="Times New Roman"/>
                <w:noProof/>
                <w:lang w:eastAsia="pl-PL"/>
              </w:rPr>
              <w:t>Atrybut (charakter) przedmiotu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pl-PL"/>
              </w:rPr>
              <w:t>Przedmiot obligatoryjny</w:t>
            </w:r>
          </w:p>
        </w:tc>
      </w:tr>
      <w:tr w:rsidR="00CF52F5" w:rsidRPr="00503799" w:rsidTr="009A378C">
        <w:tc>
          <w:tcPr>
            <w:tcW w:w="32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503799">
              <w:rPr>
                <w:rFonts w:ascii="Times New Roman" w:hAnsi="Times New Roman" w:cs="Times New Roman"/>
                <w:noProof/>
                <w:lang w:eastAsia="pl-PL"/>
              </w:rPr>
              <w:t>Grupy zajęciowe z opisem i limitem miejsc w grupach</w:t>
            </w: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Wykłady: cały rok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Ćwiczenia: 8 osób w grupie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Zajęcia praktyczne: 6 osób w grupie</w:t>
            </w:r>
          </w:p>
        </w:tc>
      </w:tr>
      <w:tr w:rsidR="00CF52F5" w:rsidRPr="00503799" w:rsidTr="009A378C">
        <w:tc>
          <w:tcPr>
            <w:tcW w:w="32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503799">
              <w:rPr>
                <w:rFonts w:ascii="Times New Roman" w:hAnsi="Times New Roman" w:cs="Times New Roman"/>
                <w:noProof/>
                <w:lang w:eastAsia="pl-PL"/>
              </w:rPr>
              <w:t>Terminy i miejsca odbywania zajęć</w:t>
            </w: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1E" w:rsidRPr="00503799" w:rsidRDefault="002C4A1E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Terminy i miejsca odbywania zajęć są podawane z wykorzystaniem modułu „Planista”.</w:t>
            </w:r>
          </w:p>
          <w:p w:rsidR="00CF52F5" w:rsidRPr="00503799" w:rsidRDefault="002C4A1E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</w:t>
            </w:r>
            <w:r w:rsidR="00CF52F5" w:rsidRPr="0050379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Ćwiczenia: 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Pracownia Podstaw Opieki Położniczej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Ul. Łukasiewicza 1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85-801 Bydgoszcz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Zajęcia praktyczne: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Szpital Uniwersytecki nr 2 im. dr J. Biziela w Bydgoszczy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Ul. Ujejskiego</w:t>
            </w:r>
            <w:r w:rsidRPr="0050379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75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Wielospecjalistyczny Szpital Miejski im. dr E. Warmińskiego w Bydgoszczy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Ul. Szpitalna 19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CF52F5" w:rsidRPr="00503799" w:rsidTr="009A378C">
        <w:tc>
          <w:tcPr>
            <w:tcW w:w="32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503799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Efekty kształcenia, zdefiniowane dla danej formy zajęć w ramach przedmiotu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ind w:left="360"/>
              <w:jc w:val="both"/>
              <w:rPr>
                <w:rFonts w:cs="Times New Roman"/>
                <w:noProof/>
              </w:rPr>
            </w:pP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Wykłady: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W1:Prawidłowo opisuje zasady wykonywania podstawowych czynności położniczych (C.W4.)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W2: Omawia etapy procesu pielęgnowania i Primary Nursing (C.W6.)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W3: Odtwarza zasady postępowania aseptycznego                             i antyseptycznego (C.W9.)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W4: Charakteryzuje podstawowe zagadnienia związane                  z zakażeniami szpitalnymi (C.W34.)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W5: Prawidłowo opisuje, na czym polega dezynfekcja, sterylizacja, kontaminacja, dekontaminacja, aseptyka, antyseptyka (C.W35.)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U1:Opisuje zasady wykonywania zabiegów pielęgnacyjnych, higienicznych i diagnostycznych (C.U2.) 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U2: Opisuje zasady opieki nad kobietą i jej dzieckiem                    w oparciu o etapy procesu pielęgnowania (C.U5.)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K1: </w:t>
            </w:r>
            <w:r w:rsidRPr="00503799">
              <w:rPr>
                <w:rFonts w:ascii="Times New Roman" w:hAnsi="Times New Roman"/>
                <w:bCs/>
                <w:noProof/>
                <w:sz w:val="24"/>
                <w:szCs w:val="24"/>
              </w:rPr>
              <w:t>Podejmuje próby rozwiązywania problemów etycznych</w:t>
            </w: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 xml:space="preserve"> (D.K8.)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K2: Aktualizuje wiedzę zawodową (D.K2.)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b/>
                <w:noProof/>
                <w:sz w:val="24"/>
                <w:szCs w:val="24"/>
              </w:rPr>
              <w:t>Ćwiczenia: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W1</w:t>
            </w: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: Prawidłowo opisuje zasady wykonywania podstawowych czynności położniczych (C.W4.)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W2: Omawia etapy procesu pielęgnowania i Primary Nursing (C.W6.)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W3: Odtwarza zasady postępowania aseptycznego                             i antyseptycznego (C.W9.)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W4: Charakteryzuje podstawowe zagadnienia związane                  z zakażeniami szpitalnymi (C.W34.)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W5: Prawidłowo opisuje, na czym polega dezynfekcja, sterylizacja, kontaminacja, dekontaminacja, aseptyka, antyseptyka (C.W35.)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U1: Prawidłowo wykonuje podstawowe zabiegi pielęgnacyjne, higieniczne i diagnostyczne, w tym: pomiar temperatury ciała, tętna, ciśnienia tętniczego krwi, stan świadomości (C.U2.) 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U2: Stosuje podczas wykonywania podstawowych czynności pielęgnacyjnych, higienicznych                                     i diagnostycznych zasady aseptyki i antyseptyki (C.U3.)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U3: Opiekuje się kobietą i jej dzieckiem w oparciu o etapy procesu pielęgnowania (C.U5.)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U4: Zapobiega zakażeniom szpitalnym poprzez stosowanie prawidłowych zasad postępowania (C.U35.)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K1:</w:t>
            </w: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 xml:space="preserve"> Przestrzega zasad kultury</w:t>
            </w: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(D.K3.)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K2: Aktualizuje swoją wiedzę</w:t>
            </w:r>
            <w:r w:rsidRPr="00503799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(D.K2.)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b/>
                <w:noProof/>
                <w:sz w:val="24"/>
                <w:szCs w:val="24"/>
              </w:rPr>
              <w:t>Zajęcia praktyczne: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W1</w:t>
            </w: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: Prawidłowo opisuje zasady wykonywania podstawowych czynności położniczych (C.W4.)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U1: Prawidłowo wykonuje podstawowe zabiegi pielęgnacyjne, higieniczne i diagnostyczne, w tym: pomiar temperatury ciała, tętna, ciśnienia tętniczego krwi, stan świadomości (C.U2.) 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U2: Stosuje podczas wykonywania podstawowych czynności pielęgnacyjnych, higienicznych                                     i diagnostycznych zasady aseptyki i antyseptyki (C.U3.)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U3: Opiekuje się kobietą i jej dzieckiem w oparciu o etapy procesu pielęgnowania (C.U5.)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U4: Zapobiega zakażeniom szpitalnym poprzez stosowanie prawidłowych zasad postępowania (C.U35.)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K1: Przestrzega zasad kultury</w:t>
            </w: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(D.K3.)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K2: Przestrzega praw pacjenta (D.K5.)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K3: Aktualizuje swoją wiedzę</w:t>
            </w:r>
            <w:r w:rsidRPr="00503799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(D.K2.)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K4: Współpracuje z zespołem terapeutycznym</w:t>
            </w:r>
            <w:r w:rsidRPr="00503799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(D.K8.)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b/>
                <w:noProof/>
                <w:sz w:val="24"/>
                <w:szCs w:val="24"/>
              </w:rPr>
              <w:t>Samokształcenie: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>W1: Opisuje zasady opieki nad kobietą i jej dzieckiem                    w oparciu o etapy procesu pielęgnowania (C.U5.)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U1: Opisuje zasady wykonywania zabiegów pielęgnacyjnych, higienicznych i diagnostycznych (C.U2.) 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/>
                <w:noProof/>
                <w:color w:val="00B050"/>
                <w:sz w:val="24"/>
                <w:szCs w:val="24"/>
              </w:rPr>
            </w:pPr>
            <w:r w:rsidRPr="005037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K1: </w:t>
            </w:r>
            <w:r w:rsidRPr="00503799">
              <w:rPr>
                <w:rFonts w:ascii="Times New Roman" w:hAnsi="Times New Roman"/>
                <w:bCs/>
                <w:noProof/>
                <w:sz w:val="24"/>
                <w:szCs w:val="24"/>
              </w:rPr>
              <w:t>Podejmuje próby rozwiązywania problemów etycznych</w:t>
            </w: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 xml:space="preserve"> (D.K8.)</w:t>
            </w:r>
          </w:p>
        </w:tc>
      </w:tr>
      <w:tr w:rsidR="00CF52F5" w:rsidRPr="00503799" w:rsidTr="009A378C">
        <w:tc>
          <w:tcPr>
            <w:tcW w:w="32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503799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Metody i kryteria oceniania danej formy zajęć w ramach przedmiotu</w:t>
            </w: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u w:val="single"/>
              </w:rPr>
            </w:pPr>
            <w:r w:rsidRPr="00503799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u w:val="single"/>
              </w:rPr>
              <w:t>Wykłady: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Warunkiem zaliczenia wykładów jest: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1. 100% frekwencja i pozytywna postawa studenta.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2. Odpracowanie nieobecności usprawiedliwionych                              i nieusprawiedliwionych w formie uzgodnionej                           z wykładowcą.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3. Przedłużona obserwacja nauczyciela: K2 (0-10 punktów, &gt;50%).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4. Ocena przez kolegów: K2 (0-10 punktów, &gt;50%).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 xml:space="preserve">5.Zaliczenie </w:t>
            </w:r>
            <w:r w:rsidRPr="0050379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kolokwium z wykładów (test pisemny</w:t>
            </w: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503799">
              <w:rPr>
                <w:rFonts w:ascii="Times New Roman" w:hAnsi="Times New Roman" w:cs="Times New Roman"/>
                <w:noProof/>
              </w:rPr>
              <w:t>wyniki uzyskane przez studentów są przeliczane na oceny zgodnie                        z wewnętrznymi regulacjami przyjętymi w jednostkach prowadzących studia</w:t>
            </w: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 xml:space="preserve">): </w:t>
            </w:r>
            <w:r w:rsidRPr="0050379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W1, W2, W3, W4, W5, U1, U2, K2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>Punktacja i ocena: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&lt;75% ndst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75-80% dst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80,01-85% dst+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85,01-90% db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90,01-95% db+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95,01-100% bdb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u w:val="single"/>
              </w:rPr>
            </w:pPr>
            <w:r w:rsidRPr="00503799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u w:val="single"/>
              </w:rPr>
              <w:t>Ćwiczenia: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Warunkiem zaliczenia ćwiczeń jest: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1. 100% frekwencja i pozytywna postawa studenta.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2. Odpracowanie nieobecności usprawiedliwionych                              i nieusprawiedliwionych w formie uzgodnionej                           z wykładowcą.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3. Przedłużona obserwacja nauczyciela: K1, K2 (0-10 punktów, &gt;50%).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4. Ocena przez kolegów: K1, K2 (0-10 punktów, &gt;50%).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 xml:space="preserve">5. Zaliczenie </w:t>
            </w:r>
            <w:r w:rsidRPr="0050379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kolokwium „wyjściowego” z ćwiczeń (test pisemny</w:t>
            </w: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503799">
              <w:rPr>
                <w:rFonts w:ascii="Times New Roman" w:hAnsi="Times New Roman" w:cs="Times New Roman"/>
                <w:noProof/>
              </w:rPr>
              <w:t>wyniki uzyskane przez studentów są przeliczane na oceny zgodnie z wewnętrznymi regulacjami przyjętymi                      w jednostkach prowadzących studia</w:t>
            </w: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 xml:space="preserve">): </w:t>
            </w:r>
            <w:r w:rsidRPr="0050379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W3, W4, W5,K2.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>Punktacja i ocena: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lastRenderedPageBreak/>
              <w:t>&lt;75% ndst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75-80% dst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80,01-85% dst+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85,01-90% db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90,01-95% db+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95,01-100% bdb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 xml:space="preserve">6. Test praktyczny - Ocena Umiejętności Położniczych (załącznik 1, </w:t>
            </w:r>
            <w:r w:rsidRPr="00503799">
              <w:rPr>
                <w:rFonts w:ascii="Times New Roman" w:eastAsia="Times New Roman" w:hAnsi="Times New Roman" w:cs="Times New Roman"/>
                <w:iCs/>
                <w:noProof/>
              </w:rPr>
              <w:t>punktacja 0-84)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</w:rPr>
            </w:pPr>
            <w:r w:rsidRPr="00503799">
              <w:rPr>
                <w:rFonts w:ascii="Times New Roman" w:eastAsia="Times New Roman" w:hAnsi="Times New Roman" w:cs="Times New Roman"/>
                <w:b/>
                <w:iCs/>
                <w:noProof/>
              </w:rPr>
              <w:t>Punktacja i ocena: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863"/>
            </w:tblGrid>
            <w:tr w:rsidR="00CF52F5" w:rsidRPr="00503799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76-84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Bardzo dobry</w:t>
                  </w:r>
                </w:p>
              </w:tc>
            </w:tr>
            <w:tr w:rsidR="00CF52F5" w:rsidRPr="00503799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68-75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Dobry plus</w:t>
                  </w:r>
                </w:p>
              </w:tc>
            </w:tr>
            <w:tr w:rsidR="00CF52F5" w:rsidRPr="00503799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60-67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Dobry</w:t>
                  </w:r>
                </w:p>
              </w:tc>
            </w:tr>
            <w:tr w:rsidR="00CF52F5" w:rsidRPr="00503799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52-59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Dostateczny plus</w:t>
                  </w:r>
                </w:p>
              </w:tc>
            </w:tr>
            <w:tr w:rsidR="00CF52F5" w:rsidRPr="00503799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44-51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Dostateczny</w:t>
                  </w:r>
                </w:p>
              </w:tc>
            </w:tr>
            <w:tr w:rsidR="00CF52F5" w:rsidRPr="00503799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43 i mniej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Niedostateczny</w:t>
                  </w:r>
                </w:p>
              </w:tc>
            </w:tr>
            <w:tr w:rsidR="00CF52F5" w:rsidRPr="00503799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F52F5" w:rsidRPr="00503799" w:rsidRDefault="00CF52F5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  <w:color w:val="000000"/>
                <w:u w:val="single"/>
              </w:rPr>
            </w:pPr>
            <w:r w:rsidRPr="00503799">
              <w:rPr>
                <w:noProof/>
                <w:color w:val="000000"/>
                <w:u w:val="single"/>
              </w:rPr>
              <w:t xml:space="preserve">Interpretacja skali oceny umiejętności położniczych: </w:t>
            </w:r>
          </w:p>
          <w:p w:rsidR="00CF52F5" w:rsidRPr="00503799" w:rsidRDefault="00CF52F5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  <w:color w:val="000000"/>
              </w:rPr>
            </w:pPr>
            <w:r w:rsidRPr="00503799">
              <w:rPr>
                <w:noProof/>
                <w:color w:val="000000"/>
              </w:rPr>
              <w:t>3 pkt - działania wykonywane samodzielnie zgodnie                        z zasadami, procedurami, algorytmami i standardami gwarantującymi wysoką jakość opieki pielęgniarskiej.</w:t>
            </w:r>
          </w:p>
          <w:p w:rsidR="00CF52F5" w:rsidRPr="00503799" w:rsidRDefault="00CF52F5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  <w:color w:val="000000"/>
              </w:rPr>
            </w:pPr>
            <w:r w:rsidRPr="00503799">
              <w:rPr>
                <w:noProof/>
                <w:color w:val="000000"/>
              </w:rPr>
              <w:t>2 pkt - działania wykonywane po ukierunkowaniu przez nauczyciela zgodnie z zasadami, procedurami, algorytmami               i standardami, gwarantującymi wysoką jakość opieki pielęgniarskiej.</w:t>
            </w:r>
          </w:p>
          <w:p w:rsidR="00CF52F5" w:rsidRPr="00503799" w:rsidRDefault="00CF52F5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  <w:color w:val="000000"/>
              </w:rPr>
            </w:pPr>
            <w:r w:rsidRPr="00503799">
              <w:rPr>
                <w:noProof/>
                <w:color w:val="000000"/>
              </w:rPr>
              <w:t>1pkt - działania wykonywane z pomocą nauczyciela nie                 w pełni zgodnie z zasadami, procedurami, algorytmami                   i standardami, gwarantującymi wysoką jakość opieki pielęgniarskiej.</w:t>
            </w:r>
          </w:p>
          <w:p w:rsidR="00CF52F5" w:rsidRPr="00503799" w:rsidRDefault="00CF52F5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  <w:color w:val="000000"/>
              </w:rPr>
            </w:pPr>
            <w:r w:rsidRPr="00503799">
              <w:rPr>
                <w:noProof/>
                <w:color w:val="000000"/>
              </w:rPr>
              <w:t>0 pkt - działania wykonywane niezgodnie z zasadami, procedurami, algorytmami i standardami, gwarantującymi wysoką jakość opieki pielęgniarskiej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7. Weryfikacja kompetencji społecznej -Skala Weryfikacji Kompetencji Społecznej (załącznik 5).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u w:val="single"/>
              </w:rPr>
            </w:pPr>
            <w:r w:rsidRPr="00503799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u w:val="single"/>
              </w:rPr>
              <w:t>Zajęcia praktyczne: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Warunkiem zaliczenia zajęć praktycznych jest: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1. 100% frekwencja i pozytywna postawa studenta.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2. Odpracowanie nieobecności usprawiedliwionych                              i nieusprawiedliwionych w formie uzgodnionej                           z wykładowcą.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3. Przedłużona obserwacja nauczyciela: K1, K2, K3, K4 (0-10 punktów, &gt;50%).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4. Ocena przez kolegów: K1, K2, K3, K4 (0-10 punktów, &gt;50%).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 xml:space="preserve">5. Zaliczenie </w:t>
            </w:r>
            <w:r w:rsidRPr="0050379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kolokwium „wyjściowego” z zajęć praktycznych  (test pisemny</w:t>
            </w: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503799">
              <w:rPr>
                <w:rFonts w:ascii="Times New Roman" w:hAnsi="Times New Roman" w:cs="Times New Roman"/>
                <w:noProof/>
              </w:rPr>
              <w:t>wyniki uzyskane przez studentów są przeliczane na oceny zgodnie z wewnętrznymi regulacjami przyjętymi w jednostkach prowadzących studia</w:t>
            </w: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 xml:space="preserve">): </w:t>
            </w:r>
            <w:r w:rsidRPr="0050379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W3, W4, W5, 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>Punktacja i ocena: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&lt;75% ndst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lastRenderedPageBreak/>
              <w:t>75-80% dst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80,01-85% dst+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85,01-90% db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90,01-95% db+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95,01-100% bdb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 xml:space="preserve">6. Test praktyczny - Ocena Umiejętności Położniczych (załącznik 1, </w:t>
            </w:r>
            <w:r w:rsidRPr="00503799">
              <w:rPr>
                <w:rFonts w:ascii="Times New Roman" w:eastAsia="Times New Roman" w:hAnsi="Times New Roman" w:cs="Times New Roman"/>
                <w:iCs/>
                <w:noProof/>
              </w:rPr>
              <w:t>punktacja 0-84)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</w:rPr>
            </w:pPr>
            <w:r w:rsidRPr="00503799">
              <w:rPr>
                <w:rFonts w:ascii="Times New Roman" w:eastAsia="Times New Roman" w:hAnsi="Times New Roman" w:cs="Times New Roman"/>
                <w:b/>
                <w:iCs/>
                <w:noProof/>
              </w:rPr>
              <w:t>Punktacja i ocena: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863"/>
            </w:tblGrid>
            <w:tr w:rsidR="00CF52F5" w:rsidRPr="00503799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76-84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Bardzo dobry</w:t>
                  </w:r>
                </w:p>
              </w:tc>
            </w:tr>
            <w:tr w:rsidR="00CF52F5" w:rsidRPr="00503799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68-75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Dobry plus</w:t>
                  </w:r>
                </w:p>
              </w:tc>
            </w:tr>
            <w:tr w:rsidR="00CF52F5" w:rsidRPr="00503799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60-67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Dobry</w:t>
                  </w:r>
                </w:p>
              </w:tc>
            </w:tr>
            <w:tr w:rsidR="00CF52F5" w:rsidRPr="00503799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52-59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Dostateczny plus</w:t>
                  </w:r>
                </w:p>
              </w:tc>
            </w:tr>
            <w:tr w:rsidR="00CF52F5" w:rsidRPr="00503799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44-51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Dostateczny</w:t>
                  </w:r>
                </w:p>
              </w:tc>
            </w:tr>
            <w:tr w:rsidR="00CF52F5" w:rsidRPr="00503799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43 i mniej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5037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Niedostateczny</w:t>
                  </w:r>
                </w:p>
              </w:tc>
            </w:tr>
            <w:tr w:rsidR="00CF52F5" w:rsidRPr="00503799" w:rsidTr="009A378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F5" w:rsidRPr="00503799" w:rsidRDefault="00CF52F5" w:rsidP="009A378C">
                  <w:pPr>
                    <w:spacing w:line="276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F52F5" w:rsidRPr="00503799" w:rsidRDefault="00CF52F5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  <w:color w:val="000000"/>
                <w:u w:val="single"/>
              </w:rPr>
            </w:pPr>
            <w:r w:rsidRPr="00503799">
              <w:rPr>
                <w:noProof/>
                <w:color w:val="000000"/>
                <w:u w:val="single"/>
              </w:rPr>
              <w:t xml:space="preserve">Interpretacja skali oceny umiejętności położniczych: </w:t>
            </w:r>
          </w:p>
          <w:p w:rsidR="00CF52F5" w:rsidRPr="00503799" w:rsidRDefault="00CF52F5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  <w:color w:val="000000"/>
              </w:rPr>
            </w:pPr>
            <w:r w:rsidRPr="00503799">
              <w:rPr>
                <w:noProof/>
                <w:color w:val="000000"/>
              </w:rPr>
              <w:t>3 pkt - działania wykonywane samodzielnie zgodnie                        z zasadami, procedurami, algorytmami i standardami gwarantującymi wysoką jakość opieki pielęgniarskiej.</w:t>
            </w:r>
          </w:p>
          <w:p w:rsidR="00CF52F5" w:rsidRPr="00503799" w:rsidRDefault="00CF52F5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  <w:color w:val="000000"/>
              </w:rPr>
            </w:pPr>
            <w:r w:rsidRPr="00503799">
              <w:rPr>
                <w:noProof/>
                <w:color w:val="000000"/>
              </w:rPr>
              <w:t>2 pkt - działania wykonywane po ukierunkowaniu przez nauczyciela zgodnie z zasadami, procedurami, algorytmami               i standardami, gwarantującymi wysoką jakość opieki pielęgniarskiej.</w:t>
            </w:r>
          </w:p>
          <w:p w:rsidR="00CF52F5" w:rsidRPr="00503799" w:rsidRDefault="00CF52F5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  <w:color w:val="000000"/>
              </w:rPr>
            </w:pPr>
            <w:r w:rsidRPr="00503799">
              <w:rPr>
                <w:noProof/>
                <w:color w:val="000000"/>
              </w:rPr>
              <w:t>1pkt - działania wykonywane z pomocą nauczyciela nie                 w pełni zgodnie z zasadami, procedurami, algorytmami                   i standardami, gwarantującymi wysoką jakość opieki pielęgniarskiej.</w:t>
            </w:r>
          </w:p>
          <w:p w:rsidR="00CF52F5" w:rsidRPr="00503799" w:rsidRDefault="00CF52F5" w:rsidP="009A378C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0" w:beforeAutospacing="0" w:after="90"/>
              <w:jc w:val="both"/>
              <w:rPr>
                <w:noProof/>
                <w:color w:val="000000"/>
              </w:rPr>
            </w:pPr>
            <w:r w:rsidRPr="00503799">
              <w:rPr>
                <w:noProof/>
                <w:color w:val="000000"/>
              </w:rPr>
              <w:t>0 pkt - działania wykonywane niezgodnie z zasadami, procedurami, algorytmami i standardami, gwarantującymi wysoką jakość opieki pielęgniarskiej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7. Weryfikacja kompetencji społecznej -Skala Weryfikacji Kompetencji Społecznej (załącznik 5).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8. Realizacja procesu pielęgnowania w opiece nad kobietą          i jej dzieckiem (załącznik 2).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u w:val="single"/>
              </w:rPr>
            </w:pPr>
            <w:r w:rsidRPr="00503799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u w:val="single"/>
              </w:rPr>
              <w:t>Samokształcenie: W1, U1</w:t>
            </w:r>
          </w:p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 xml:space="preserve">Praca w formie eseju i/lub prezentacji multimedialnej oddana terminowo (załącznik 3, 4). </w:t>
            </w:r>
          </w:p>
        </w:tc>
      </w:tr>
      <w:tr w:rsidR="00CF52F5" w:rsidRPr="00503799" w:rsidTr="009A378C">
        <w:tc>
          <w:tcPr>
            <w:tcW w:w="32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503799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Zakres tematów</w:t>
            </w: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b/>
                <w:noProof/>
                <w:sz w:val="24"/>
                <w:szCs w:val="24"/>
              </w:rPr>
              <w:t>Wykłady: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1. Historia i kierunki rozwoju opieki zdrowotnej nad kobietą i dzieckiem w Polsce, i na świecie.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2. Współczesne problemy opieki perinatalnej.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3. Trójpoziomowa organizacja opieki perinatalnej.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4. Rola społeczno-zawodowa położnej.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5. Organizacja pracy położnej i modele opieki położniczej.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6. Standardy i procedury postępowania położnej w pracy.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Ćwiczenia: 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bCs/>
                <w:noProof/>
                <w:sz w:val="24"/>
                <w:szCs w:val="24"/>
              </w:rPr>
              <w:t>I. Kształtowanie umiej</w:t>
            </w: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ę</w:t>
            </w:r>
            <w:r w:rsidRPr="00503799">
              <w:rPr>
                <w:rFonts w:ascii="Times New Roman" w:hAnsi="Times New Roman"/>
                <w:bCs/>
                <w:noProof/>
                <w:sz w:val="24"/>
                <w:szCs w:val="24"/>
              </w:rPr>
              <w:t>tno</w:t>
            </w: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ś</w:t>
            </w:r>
            <w:r w:rsidRPr="00503799">
              <w:rPr>
                <w:rFonts w:ascii="Times New Roman" w:hAnsi="Times New Roman"/>
                <w:bCs/>
                <w:noProof/>
                <w:sz w:val="24"/>
                <w:szCs w:val="24"/>
              </w:rPr>
              <w:t>ci z zakresu ogólnych zasad post</w:t>
            </w: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ę</w:t>
            </w:r>
            <w:r w:rsidRPr="00503799">
              <w:rPr>
                <w:rFonts w:ascii="Times New Roman" w:hAnsi="Times New Roman"/>
                <w:bCs/>
                <w:noProof/>
                <w:sz w:val="24"/>
                <w:szCs w:val="24"/>
              </w:rPr>
              <w:t>powania aseptycznego i antyseptycznego.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 xml:space="preserve">1. Zasady aseptyki i antyseptyki. Metody i techniki postępowania aseptycznego i antyseptycznego. Zasady </w:t>
            </w: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dekontaminacji rąk. Technika socjalnego, higienicznego                i chirurgicznego mycia rąk.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2. Technika zakładania odzieży i rękawiczek ochronnych.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 xml:space="preserve">3. Postępowanie z materiałem jałowym, postępowanie                    z materiałem i narzędziami skażonymi. 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4. Podstawy bandażownictwa: bandażowanie części ciała, bandażowanie gruczołu piersiowego, nakładanie opatrunków.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bCs/>
                <w:noProof/>
                <w:sz w:val="24"/>
                <w:szCs w:val="24"/>
              </w:rPr>
              <w:t>II. Kształtowanie umiej</w:t>
            </w: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ę</w:t>
            </w:r>
            <w:r w:rsidRPr="00503799">
              <w:rPr>
                <w:rFonts w:ascii="Times New Roman" w:hAnsi="Times New Roman"/>
                <w:bCs/>
                <w:noProof/>
                <w:sz w:val="24"/>
                <w:szCs w:val="24"/>
              </w:rPr>
              <w:t>tno</w:t>
            </w: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ś</w:t>
            </w:r>
            <w:r w:rsidRPr="00503799">
              <w:rPr>
                <w:rFonts w:ascii="Times New Roman" w:hAnsi="Times New Roman"/>
                <w:bCs/>
                <w:noProof/>
                <w:sz w:val="24"/>
                <w:szCs w:val="24"/>
              </w:rPr>
              <w:t>ci z zakresu higieny                           i aktywno</w:t>
            </w: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ś</w:t>
            </w:r>
            <w:r w:rsidRPr="00503799">
              <w:rPr>
                <w:rFonts w:ascii="Times New Roman" w:hAnsi="Times New Roman"/>
                <w:bCs/>
                <w:noProof/>
                <w:sz w:val="24"/>
                <w:szCs w:val="24"/>
              </w:rPr>
              <w:t>ci ruchowej pacjenta.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1. Metody, techniki profilaktyki odleżyn.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2. Ułożenie i pozycje pacjenta w łóżku. Przenoszenie                                   i transportowanie pacjenta. Pionizacja pacjenta. Stosowanie udogodnień dla pacjenta leżącego.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3. Technika wykonywania ćwiczeń czynnych i biernych, oddechowych.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4. Przygotowanie łóżka dla pacjenta.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5. Technika zmiany bielizny osobistej i pościelowej                    u pacjenta leżącego.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6. Technika mycia pacjenta w łóżku. Toaleta jamy ustnej. Technika mycia głowy w łóżku.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7. Technika higienicznego mycia krocza.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8. Kąpiel całego ciała.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9. Kąpiel noworodka.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10. Technika pomiarów noworodka.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III. </w:t>
            </w:r>
            <w:r w:rsidRPr="0050379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Kształtowanie umiej</w:t>
            </w:r>
            <w:r w:rsidRPr="00503799">
              <w:rPr>
                <w:rFonts w:ascii="Times New Roman" w:hAnsi="Times New Roman"/>
                <w:b/>
                <w:noProof/>
                <w:sz w:val="24"/>
                <w:szCs w:val="24"/>
              </w:rPr>
              <w:t>ę</w:t>
            </w:r>
            <w:r w:rsidRPr="0050379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tno</w:t>
            </w:r>
            <w:r w:rsidRPr="00503799">
              <w:rPr>
                <w:rFonts w:ascii="Times New Roman" w:hAnsi="Times New Roman"/>
                <w:b/>
                <w:noProof/>
                <w:sz w:val="24"/>
                <w:szCs w:val="24"/>
              </w:rPr>
              <w:t>ś</w:t>
            </w:r>
            <w:r w:rsidRPr="0050379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ci z zakresu opieki nad pacjentem diagnozowanym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1.Metody i techniki oceny stanu ogólnego: pomiar                                         i dokumentowanie ciśnienia tętniczego krwi, tętna, temperatury ciała, oddechów, stanu powłok skórnych.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1. Metody, techniki oceny stanu świadomości.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b/>
                <w:noProof/>
                <w:sz w:val="24"/>
                <w:szCs w:val="24"/>
              </w:rPr>
              <w:t>Zajęcia praktyczne: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u w:val="single"/>
              </w:rPr>
            </w:pPr>
            <w:r w:rsidRPr="00503799">
              <w:rPr>
                <w:rFonts w:ascii="Times New Roman" w:hAnsi="Times New Roman"/>
                <w:bCs/>
                <w:iCs/>
                <w:noProof/>
                <w:sz w:val="24"/>
                <w:szCs w:val="24"/>
                <w:u w:val="single"/>
              </w:rPr>
              <w:t>Oddział Położniczo-Noworodkowy: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1.Kształtowanie umiejętności nawiązywania                                  i podtrzymywania kontaktu z pacjentką.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2. Zasady sprawowania opieki nad położnicą w oddziale. Organizacja opieki w oddziale.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3. Gromadzenie informacji o pacjencie z wykorzystaniem metod: wywiadu, obserwacji, analizy dokumentacji                           i pomiaru.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4. Stosowanie ogólnych zasad postępowania, algorytmów                 i procedur w działaniach położnej na rzecz podmiotu opieki.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5. Stosowanie zasad reżimu sanitarnego oddziału położniczo-noworodkowego. Higieniczne mycie rąk, segregacja materiału skażonego, dezynfekcja narzędzi, przestrzeganie zasad aseptyki i antyseptyki.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6. Podstawy pielęgnowania pacjentki po porodzie.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7. Pielęgnowanie gruczołu piersiowego w połogu, pomoc matce w przystawianiu dziecka do piersi. Przygotowanie noworodka i matki do karmienia piersią. Instruktaż                      w zakresie karmienia naturalnego.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8.Wykonywanie podstawowych zabiegów pielęgnacyjnych  u noworodka.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b/>
                <w:noProof/>
                <w:sz w:val="24"/>
                <w:szCs w:val="24"/>
              </w:rPr>
              <w:t>Samokształcenie: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 xml:space="preserve">1. Rola społeczno-zawodowa położnej. Funkcje i zadania położnej na przestrzeni wieków. </w:t>
            </w:r>
          </w:p>
          <w:p w:rsidR="00CF52F5" w:rsidRPr="00503799" w:rsidRDefault="00CF52F5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 xml:space="preserve">2. Rola położnej w opiece nad kobietą w każdym okresie jej życia. </w:t>
            </w:r>
          </w:p>
          <w:p w:rsidR="00CF52F5" w:rsidRPr="00503799" w:rsidRDefault="00CF52F5" w:rsidP="009A378C">
            <w:pPr>
              <w:pStyle w:val="Domylnie"/>
              <w:spacing w:after="0" w:line="240" w:lineRule="auto"/>
              <w:jc w:val="both"/>
              <w:rPr>
                <w:rFonts w:cs="Times New Roman"/>
                <w:noProof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3.</w:t>
            </w:r>
            <w:r w:rsidRPr="0050379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Rola położnej w prowadzeniu porodu fizjologicznego.</w:t>
            </w:r>
          </w:p>
        </w:tc>
      </w:tr>
      <w:tr w:rsidR="00CF52F5" w:rsidRPr="00503799" w:rsidTr="009A378C">
        <w:tc>
          <w:tcPr>
            <w:tcW w:w="32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503799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Metody dydaktyczne</w:t>
            </w: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</w:pPr>
            <w:r w:rsidRPr="00503799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Wykłady:</w:t>
            </w:r>
          </w:p>
          <w:p w:rsidR="00CF52F5" w:rsidRPr="00503799" w:rsidRDefault="00CF52F5" w:rsidP="009A378C">
            <w:pPr>
              <w:numPr>
                <w:ilvl w:val="0"/>
                <w:numId w:val="10"/>
              </w:num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wykład informacyjny</w:t>
            </w:r>
          </w:p>
          <w:p w:rsidR="00CF52F5" w:rsidRPr="00503799" w:rsidRDefault="00CF52F5" w:rsidP="009A378C">
            <w:pPr>
              <w:numPr>
                <w:ilvl w:val="0"/>
                <w:numId w:val="10"/>
              </w:num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wykład problemowy</w:t>
            </w:r>
          </w:p>
          <w:p w:rsidR="00CF52F5" w:rsidRPr="00503799" w:rsidRDefault="00CF52F5" w:rsidP="009A378C">
            <w:pPr>
              <w:numPr>
                <w:ilvl w:val="0"/>
                <w:numId w:val="10"/>
              </w:num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wykład konwersatoryjny</w:t>
            </w:r>
          </w:p>
          <w:p w:rsidR="00CF52F5" w:rsidRPr="00503799" w:rsidRDefault="00CF52F5" w:rsidP="009A378C">
            <w:pPr>
              <w:numPr>
                <w:ilvl w:val="0"/>
                <w:numId w:val="10"/>
              </w:num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noProof/>
                <w:sz w:val="24"/>
                <w:szCs w:val="24"/>
              </w:rPr>
              <w:t>debata</w:t>
            </w:r>
          </w:p>
          <w:p w:rsidR="00CF52F5" w:rsidRPr="00503799" w:rsidRDefault="00CF52F5" w:rsidP="009A378C">
            <w:pPr>
              <w:pStyle w:val="Default"/>
              <w:jc w:val="both"/>
              <w:rPr>
                <w:rFonts w:ascii="Times New Roman" w:hAnsi="Times New Roman" w:cs="Times New Roman"/>
                <w:bCs/>
                <w:noProof/>
                <w:color w:val="auto"/>
                <w:u w:val="single"/>
              </w:rPr>
            </w:pPr>
            <w:r w:rsidRPr="00503799">
              <w:rPr>
                <w:rFonts w:ascii="Times New Roman" w:hAnsi="Times New Roman" w:cs="Times New Roman"/>
                <w:bCs/>
                <w:noProof/>
                <w:color w:val="auto"/>
                <w:u w:val="single"/>
              </w:rPr>
              <w:t xml:space="preserve">Ćwiczenia: </w:t>
            </w:r>
          </w:p>
          <w:p w:rsidR="00CF52F5" w:rsidRPr="00503799" w:rsidRDefault="00CF52F5" w:rsidP="009A378C">
            <w:pPr>
              <w:numPr>
                <w:ilvl w:val="0"/>
                <w:numId w:val="11"/>
              </w:numPr>
              <w:ind w:left="443" w:hanging="284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iCs/>
                <w:noProof/>
                <w:sz w:val="24"/>
                <w:szCs w:val="24"/>
              </w:rPr>
              <w:t>dyskusja dydaktyczna</w:t>
            </w:r>
          </w:p>
          <w:p w:rsidR="00CF52F5" w:rsidRPr="00503799" w:rsidRDefault="00CF52F5" w:rsidP="009A378C">
            <w:pPr>
              <w:numPr>
                <w:ilvl w:val="0"/>
                <w:numId w:val="11"/>
              </w:numPr>
              <w:ind w:left="443" w:hanging="284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iCs/>
                <w:noProof/>
                <w:sz w:val="24"/>
                <w:szCs w:val="24"/>
              </w:rPr>
              <w:t>analiza przypadków</w:t>
            </w:r>
          </w:p>
          <w:p w:rsidR="00CF52F5" w:rsidRPr="00503799" w:rsidRDefault="00CF52F5" w:rsidP="009A378C">
            <w:pPr>
              <w:numPr>
                <w:ilvl w:val="0"/>
                <w:numId w:val="11"/>
              </w:numPr>
              <w:ind w:left="443" w:hanging="284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iCs/>
                <w:noProof/>
                <w:sz w:val="24"/>
                <w:szCs w:val="24"/>
              </w:rPr>
              <w:t>drzewo decyzyjne</w:t>
            </w:r>
          </w:p>
          <w:p w:rsidR="00CF52F5" w:rsidRPr="00503799" w:rsidRDefault="00CF52F5" w:rsidP="009A378C">
            <w:pPr>
              <w:numPr>
                <w:ilvl w:val="0"/>
                <w:numId w:val="11"/>
              </w:numPr>
              <w:ind w:left="443" w:hanging="284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iCs/>
                <w:noProof/>
                <w:sz w:val="24"/>
                <w:szCs w:val="24"/>
              </w:rPr>
              <w:t>metaplan</w:t>
            </w:r>
          </w:p>
          <w:p w:rsidR="00CF52F5" w:rsidRPr="00503799" w:rsidRDefault="00CF52F5" w:rsidP="009A378C">
            <w:pPr>
              <w:numPr>
                <w:ilvl w:val="0"/>
                <w:numId w:val="11"/>
              </w:numPr>
              <w:ind w:left="443" w:hanging="284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iCs/>
                <w:noProof/>
                <w:sz w:val="24"/>
                <w:szCs w:val="24"/>
              </w:rPr>
              <w:t>metody symulacyjne (studium przypadku; pacjent symulowany)</w:t>
            </w:r>
          </w:p>
          <w:p w:rsidR="00CF52F5" w:rsidRPr="00503799" w:rsidRDefault="00CF52F5" w:rsidP="009A378C">
            <w:pPr>
              <w:numPr>
                <w:ilvl w:val="0"/>
                <w:numId w:val="11"/>
              </w:numPr>
              <w:ind w:left="443" w:hanging="284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iCs/>
                <w:noProof/>
                <w:sz w:val="24"/>
                <w:szCs w:val="24"/>
              </w:rPr>
              <w:t>uczenie wspomagane komputerem</w:t>
            </w:r>
          </w:p>
          <w:p w:rsidR="00CF52F5" w:rsidRPr="00503799" w:rsidRDefault="00CF52F5" w:rsidP="009A378C">
            <w:pPr>
              <w:numPr>
                <w:ilvl w:val="0"/>
                <w:numId w:val="11"/>
              </w:numPr>
              <w:ind w:left="443" w:hanging="284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iCs/>
                <w:noProof/>
                <w:sz w:val="24"/>
                <w:szCs w:val="24"/>
              </w:rPr>
              <w:t>metody eksponujące: film, pokaz</w:t>
            </w:r>
          </w:p>
          <w:p w:rsidR="00CF52F5" w:rsidRPr="00503799" w:rsidRDefault="00CF52F5" w:rsidP="009A378C">
            <w:pPr>
              <w:rPr>
                <w:rFonts w:ascii="Times New Roman" w:hAnsi="Times New Roman"/>
                <w:iCs/>
                <w:noProof/>
                <w:sz w:val="24"/>
                <w:szCs w:val="24"/>
                <w:u w:val="single"/>
              </w:rPr>
            </w:pPr>
            <w:r w:rsidRPr="00503799">
              <w:rPr>
                <w:rFonts w:ascii="Times New Roman" w:hAnsi="Times New Roman"/>
                <w:iCs/>
                <w:noProof/>
                <w:sz w:val="24"/>
                <w:szCs w:val="24"/>
                <w:u w:val="single"/>
              </w:rPr>
              <w:t>Zajęcia praktyczne:</w:t>
            </w:r>
          </w:p>
          <w:p w:rsidR="00CF52F5" w:rsidRPr="00503799" w:rsidRDefault="00CF52F5" w:rsidP="009A378C">
            <w:pPr>
              <w:numPr>
                <w:ilvl w:val="0"/>
                <w:numId w:val="11"/>
              </w:numPr>
              <w:ind w:left="443" w:hanging="284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iCs/>
                <w:noProof/>
                <w:sz w:val="24"/>
                <w:szCs w:val="24"/>
              </w:rPr>
              <w:t>dyskusja dydaktyczna</w:t>
            </w:r>
          </w:p>
          <w:p w:rsidR="00CF52F5" w:rsidRPr="00503799" w:rsidRDefault="00CF52F5" w:rsidP="009A378C">
            <w:pPr>
              <w:numPr>
                <w:ilvl w:val="0"/>
                <w:numId w:val="11"/>
              </w:numPr>
              <w:ind w:left="443" w:hanging="284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iCs/>
                <w:noProof/>
                <w:sz w:val="24"/>
                <w:szCs w:val="24"/>
              </w:rPr>
              <w:t>analiza przypadków</w:t>
            </w:r>
          </w:p>
          <w:p w:rsidR="00CF52F5" w:rsidRPr="00503799" w:rsidRDefault="00CF52F5" w:rsidP="009A378C">
            <w:pPr>
              <w:numPr>
                <w:ilvl w:val="0"/>
                <w:numId w:val="11"/>
              </w:numPr>
              <w:ind w:left="443" w:hanging="284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iCs/>
                <w:noProof/>
                <w:sz w:val="24"/>
                <w:szCs w:val="24"/>
              </w:rPr>
              <w:t>metody symulacyjne (studium przypadku)</w:t>
            </w:r>
          </w:p>
          <w:p w:rsidR="00CF52F5" w:rsidRPr="00503799" w:rsidRDefault="00CF52F5" w:rsidP="009A378C">
            <w:pPr>
              <w:numPr>
                <w:ilvl w:val="0"/>
                <w:numId w:val="11"/>
              </w:numPr>
              <w:ind w:left="443" w:hanging="284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503799">
              <w:rPr>
                <w:rFonts w:ascii="Times New Roman" w:hAnsi="Times New Roman"/>
                <w:iCs/>
                <w:noProof/>
                <w:sz w:val="24"/>
                <w:szCs w:val="24"/>
              </w:rPr>
              <w:t>metody eksponujące: pokaz, instruktaż</w:t>
            </w:r>
          </w:p>
        </w:tc>
      </w:tr>
      <w:tr w:rsidR="00CF52F5" w:rsidRPr="00503799" w:rsidTr="009A378C">
        <w:tc>
          <w:tcPr>
            <w:tcW w:w="32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503799">
              <w:rPr>
                <w:rFonts w:ascii="Times New Roman" w:hAnsi="Times New Roman" w:cs="Times New Roman"/>
                <w:noProof/>
                <w:lang w:eastAsia="pl-PL"/>
              </w:rPr>
              <w:t>Literatura</w:t>
            </w: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F5" w:rsidRPr="00503799" w:rsidRDefault="00CF52F5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50379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Jak w części A</w:t>
            </w:r>
          </w:p>
        </w:tc>
      </w:tr>
    </w:tbl>
    <w:p w:rsidR="00CF52F5" w:rsidRPr="00503799" w:rsidRDefault="00CF52F5" w:rsidP="00CF52F5">
      <w:pPr>
        <w:pStyle w:val="Domylnie"/>
        <w:spacing w:before="28" w:after="28" w:line="100" w:lineRule="atLeast"/>
        <w:jc w:val="center"/>
        <w:rPr>
          <w:rFonts w:cs="Times New Roman"/>
          <w:noProof/>
        </w:rPr>
      </w:pPr>
    </w:p>
    <w:p w:rsidR="00CF52F5" w:rsidRPr="00503799" w:rsidRDefault="00CF52F5" w:rsidP="00CF52F5">
      <w:pPr>
        <w:pStyle w:val="Domylnie"/>
        <w:rPr>
          <w:rFonts w:ascii="Times New Roman" w:hAnsi="Times New Roman" w:cs="Times New Roman"/>
          <w:b/>
          <w:noProof/>
          <w:sz w:val="24"/>
          <w:szCs w:val="24"/>
        </w:rPr>
      </w:pPr>
      <w:r w:rsidRPr="00503799">
        <w:rPr>
          <w:rFonts w:ascii="Times New Roman" w:hAnsi="Times New Roman" w:cs="Times New Roman"/>
          <w:b/>
          <w:noProof/>
          <w:sz w:val="24"/>
          <w:szCs w:val="24"/>
        </w:rPr>
        <w:t>Załączniki do metod i kryteriów oceniania</w:t>
      </w:r>
    </w:p>
    <w:p w:rsidR="00CF52F5" w:rsidRPr="00503799" w:rsidRDefault="00CF52F5" w:rsidP="00CF52F5">
      <w:pPr>
        <w:pStyle w:val="Domylnie"/>
        <w:spacing w:after="0" w:line="100" w:lineRule="atLeast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03799">
        <w:rPr>
          <w:rFonts w:ascii="Times New Roman" w:hAnsi="Times New Roman"/>
          <w:b/>
          <w:noProof/>
          <w:sz w:val="24"/>
          <w:szCs w:val="24"/>
        </w:rPr>
        <w:t>Załącznik 1. Ocena Umiejętności Położniczych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106"/>
        <w:gridCol w:w="4739"/>
        <w:gridCol w:w="1116"/>
        <w:gridCol w:w="1274"/>
      </w:tblGrid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OBSZARY OCENY STUDENTA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 xml:space="preserve"> KRYTERIA OCENY UMIEJĘTNOŚCI  STUDENTA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Zakres punktów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ind w:left="23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Uzyskane punkty</w:t>
            </w: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ind w:left="7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BEZPIECZEŃSTWO PACJENTA ORAZ WŁASNE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Stosował środki ochrony zdrowia własnego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Chronił odbiorcę usług przed zakażeniami i innymi zagrożeniami zdrowia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Udzielił odbiorcy usług wsparcia emocjonalno - informacyjnego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Zapewnił choremu bezpieczeństwo w czasie wykonywania czynności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Wykazał postawę empatii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ORGANIZACJA OPIEKI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Zorganizował stanowisko pracy i środki do wykonania procedury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Ustalił kolejność działań wg priorytetów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Przestrzegał zasad etyki ogólnej i zawodowej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Przestrzegał praw odbiorcy 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ŚWIADCZENIE OPIEKI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Zgromadził niezbędne informacje o sytuacji zdrowotnej pacjenta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Rozpoznał problemy zdrowotne pacjenta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Sformułował diagnozę pielęgniarską i cele opieki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Zaplanował czynności niezbędne do rozwiązania problemów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Podejmował działania adekwatne do sytuacji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Wykonał czynności zawodowe wg przyjętych procedur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Wykonał czynności dokładnie i sprawnie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Modyfikował działania adekwatnie do zmieniającej się sytuacji zdrowotnej odbiorcy 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Zapewnił odbiorcy usług prywatność i intymność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Stworzył warunki do współdecydowania pacjenta o czynnościach pielęgnacyjnych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Sformułował ocenę i udokumentował zalecenia w zakresie dalszej opieki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Udokumentował wykonane działania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KOMUNIKOWANIE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Dostosował metody i sposoby komunikowania do możliwości odbiorcy 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Ustalił zakres informacji koniecznych do przekazania współpracownikom i odbiorcy 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Stosował zasady kontaktu terapeutycznego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Współpracował z pacjentem w każdym etapie procesu pielęgnowania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SAMOOCENA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Ocenił krytycznie podejmowane przez siebie działania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Dokonał analizy trudności w wykonaniu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Sformułował wnioski do dalszych własnych działań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MAX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84 punkty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Max 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</w:tr>
    </w:tbl>
    <w:p w:rsidR="00CF52F5" w:rsidRPr="00503799" w:rsidRDefault="00CF52F5" w:rsidP="00CF52F5">
      <w:pPr>
        <w:pStyle w:val="Domylnie"/>
        <w:spacing w:after="0" w:line="10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CF52F5" w:rsidRPr="00503799" w:rsidRDefault="00CF52F5" w:rsidP="00CF52F5">
      <w:pPr>
        <w:pStyle w:val="Domylnie"/>
        <w:spacing w:after="0" w:line="10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CF52F5" w:rsidRPr="00503799" w:rsidRDefault="00CF52F5" w:rsidP="00CF52F5">
      <w:pPr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503799">
        <w:rPr>
          <w:rFonts w:ascii="Times New Roman" w:hAnsi="Times New Roman" w:cs="Times New Roman"/>
          <w:b/>
          <w:iCs/>
          <w:noProof/>
          <w:sz w:val="24"/>
          <w:szCs w:val="24"/>
        </w:rPr>
        <w:t xml:space="preserve">Załącznik 2. </w:t>
      </w:r>
      <w:r w:rsidRPr="0050379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KRYTERIA OCENY PROCESU PIELĘGNOWANIA</w:t>
      </w:r>
    </w:p>
    <w:p w:rsidR="00CF52F5" w:rsidRPr="00503799" w:rsidRDefault="00CF52F5" w:rsidP="00CF52F5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7609"/>
        <w:gridCol w:w="940"/>
      </w:tblGrid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en-US"/>
              </w:rPr>
              <w:t>Kryteria oceny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skala</w:t>
            </w: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Zastosowane metody zbierania informacji o sytuacji zdrowotnej pacjenta/klienta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Analiza zebranych informacji o stanie zdrowia i sytuacji zdrowotnej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Postawienie diagnozy pielęgniarskiej: trafność, poprawność- korzystanie z klasyfikacji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Ustalenie celów adekwatnych do diagnozy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Opracowanie planu  opieki: dobór działań, środków (standardy i procedury)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Uwzględnienie w planie  współpracy zespołu terapeutycznego, pacjenta i rodziny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Uzasadnienie swoich działań i odwołanie się do EBN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MAX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en-US"/>
              </w:rPr>
              <w:t xml:space="preserve">  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en-US"/>
              </w:rPr>
              <w:t>21 pkt.</w:t>
            </w:r>
          </w:p>
        </w:tc>
      </w:tr>
    </w:tbl>
    <w:p w:rsidR="00CF52F5" w:rsidRPr="00503799" w:rsidRDefault="00CF52F5" w:rsidP="00CF52F5">
      <w:pPr>
        <w:rPr>
          <w:noProof/>
        </w:rPr>
      </w:pPr>
    </w:p>
    <w:p w:rsidR="00CF52F5" w:rsidRPr="00503799" w:rsidRDefault="00CF52F5" w:rsidP="00CF52F5">
      <w:pPr>
        <w:rPr>
          <w:noProof/>
        </w:rPr>
      </w:pPr>
    </w:p>
    <w:p w:rsidR="00CF52F5" w:rsidRPr="00503799" w:rsidRDefault="00CF52F5" w:rsidP="00CF52F5">
      <w:pPr>
        <w:rPr>
          <w:noProof/>
        </w:rPr>
      </w:pPr>
    </w:p>
    <w:p w:rsidR="00CF52F5" w:rsidRPr="00503799" w:rsidRDefault="00CF52F5" w:rsidP="00CF52F5">
      <w:pPr>
        <w:rPr>
          <w:rFonts w:ascii="Times New Roman" w:hAnsi="Times New Roman" w:cs="Times New Roman"/>
          <w:b/>
          <w:noProof/>
          <w:sz w:val="24"/>
          <w:szCs w:val="24"/>
          <w:shd w:val="clear" w:color="auto" w:fill="FAD3A8"/>
        </w:rPr>
      </w:pPr>
      <w:r w:rsidRPr="00503799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t xml:space="preserve">Załącznik 3. </w:t>
      </w:r>
      <w:r w:rsidRPr="0050379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KRYTERIA OCENY PREZENTACJI MULTIMEDIALNEJ</w:t>
      </w:r>
    </w:p>
    <w:p w:rsidR="00CF52F5" w:rsidRPr="00503799" w:rsidRDefault="00CF52F5" w:rsidP="00CF52F5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tbl>
      <w:tblPr>
        <w:tblpPr w:leftFromText="141" w:rightFromText="141" w:bottomFromText="200" w:vertAnchor="text" w:horzAnchor="margin" w:tblpY="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842"/>
        <w:gridCol w:w="4390"/>
        <w:gridCol w:w="2075"/>
        <w:gridCol w:w="1440"/>
      </w:tblGrid>
      <w:tr w:rsidR="00CF52F5" w:rsidRPr="00503799" w:rsidTr="009A378C">
        <w:trPr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Zawartość merytoryczna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(zgodność z tematem, powołanie się na źródła)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 xml:space="preserve">Zadania wykonane w pełni, informacje poprawne merytorycznie, samodzielny dobór materiału </w:t>
            </w: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wykraczający poza podane źródła. Spójność prezentacji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lastRenderedPageBreak/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</w:tr>
      <w:tr w:rsidR="00CF52F5" w:rsidRPr="00503799" w:rsidTr="009A378C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F5" w:rsidRPr="00503799" w:rsidRDefault="00CF52F5" w:rsidP="009A378C">
            <w:pP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Zadania wykonane w pełni, informacje poprawne merytorycznie, właściwy dobór materiału na podstawie podanych źródeł.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</w:tr>
      <w:tr w:rsidR="00CF52F5" w:rsidRPr="00503799" w:rsidTr="009A378C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F5" w:rsidRPr="00503799" w:rsidRDefault="00CF52F5" w:rsidP="009A378C">
            <w:pP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Zadanie wykonane w części, duża pobieżność w opracowanym materiale, informacje skopiowane z Internetu. Błędy ortograficzne i stylistyczne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</w:tr>
      <w:tr w:rsidR="00CF52F5" w:rsidRPr="00503799" w:rsidTr="009A378C">
        <w:trPr>
          <w:trHeight w:val="36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Forma graficzna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(oryginalność, pomysłowość estetyka)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Prezentacja wykonana estetycznie i starannie, pomysłowość, wzorowa jakość grafiki, zastosowanie różnych form multimedialnych (film, animacje). Przemyślana i spójna kompozycja.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</w:tr>
      <w:tr w:rsidR="00CF52F5" w:rsidRPr="00503799" w:rsidTr="009A378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F5" w:rsidRPr="00503799" w:rsidRDefault="00CF52F5" w:rsidP="009A378C">
            <w:pP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Prezentacja wykonana estetycznie i starannie. Dobry dobór czcionek, kolorystyki i grafiki. Spójna kompozycja, różnorodne efekty. Drobne niedociągnięcia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</w:tr>
      <w:tr w:rsidR="00CF52F5" w:rsidRPr="00503799" w:rsidTr="009A378C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F5" w:rsidRPr="00503799" w:rsidRDefault="00CF52F5" w:rsidP="009A378C">
            <w:pP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Prezentacja mało estetyczna, szablonowa, zły dobór czcionki, kolorów, uboga lub brak grafiki, niespójna kompozycja.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</w:tr>
      <w:tr w:rsidR="00CF52F5" w:rsidRPr="00503799" w:rsidTr="009A378C">
        <w:trPr>
          <w:trHeight w:val="34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Forma prezentacji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(spójna, budząca zainteresowanie)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Wypowiedź płynna, świadcząca o przemyśleniu i dobrej znajomości prezentowanego materiału, umiejętność odpowiedzi na dodatkowe pytania, prezencja mówcy bez zarzut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</w:tr>
      <w:tr w:rsidR="00CF52F5" w:rsidRPr="00503799" w:rsidTr="009A378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F5" w:rsidRPr="00503799" w:rsidRDefault="00CF52F5" w:rsidP="009A378C">
            <w:pP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Prezentacja uporządkowana i zrozumiała dla słuchaczy. Odpowiedni do rangi wystąpienia styl i forma szanujące odbiorcę (poprawny język wypowiedzi, strój, mowa ciała)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</w:tr>
      <w:tr w:rsidR="00CF52F5" w:rsidRPr="00503799" w:rsidTr="009A378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F5" w:rsidRPr="00503799" w:rsidRDefault="00CF52F5" w:rsidP="009A378C">
            <w:pPr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Wypowiedź ustna wspierana czytaniem tekstu z prezentacji. Sposób prezentacji mało zrozumiały i nieciekawy dla słuchaczy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</w:tr>
      <w:tr w:rsidR="00CF52F5" w:rsidRPr="00503799" w:rsidTr="009A378C">
        <w:trPr>
          <w:trHeight w:val="9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                                                      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 xml:space="preserve">                                                                       MAX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AD3A8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27 pkt.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D3A8"/>
                <w:lang w:eastAsia="en-US"/>
              </w:rPr>
            </w:pPr>
          </w:p>
        </w:tc>
      </w:tr>
    </w:tbl>
    <w:p w:rsidR="00CF52F5" w:rsidRPr="00503799" w:rsidRDefault="00CF52F5" w:rsidP="00CF52F5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503799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t xml:space="preserve">Załącznik 4. </w:t>
      </w:r>
      <w:r w:rsidRPr="00503799">
        <w:rPr>
          <w:rFonts w:ascii="Times New Roman" w:hAnsi="Times New Roman" w:cs="Times New Roman"/>
          <w:b/>
          <w:noProof/>
          <w:sz w:val="24"/>
          <w:szCs w:val="24"/>
        </w:rPr>
        <w:t>KRYTERIA OCENY ESEJU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2033"/>
        <w:gridCol w:w="1672"/>
        <w:gridCol w:w="2492"/>
        <w:gridCol w:w="1706"/>
      </w:tblGrid>
      <w:tr w:rsidR="00CF52F5" w:rsidRPr="00503799" w:rsidTr="009A378C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ELEMENTY OCENY ESEJU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ind w:left="311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OCENA</w:t>
            </w:r>
          </w:p>
        </w:tc>
      </w:tr>
      <w:tr w:rsidR="00CF52F5" w:rsidRPr="00503799" w:rsidTr="009A378C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F5" w:rsidRPr="00503799" w:rsidRDefault="00CF52F5" w:rsidP="009A378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BRAK ZALICZENIA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DOSTATECZNY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DOBRY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BARDZO DOBRY</w:t>
            </w:r>
          </w:p>
        </w:tc>
      </w:tr>
      <w:tr w:rsidR="00CF52F5" w:rsidRPr="00503799" w:rsidTr="009A378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Wykazanie wiedzy i zrozumienie tematu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nie wykazał się wiedzą i zrozumieniem tematu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Student w stopniu dostatecznym 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wykazał się wiedzą i zrozumieniem tematu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Student w stopniu dobrym 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wykazał się wiedzą i zrozumieniem tematu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Student w stopniu bardzo dobrym 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wykazał się wiedzą i zrozumieniem tematu</w:t>
            </w:r>
          </w:p>
        </w:tc>
      </w:tr>
      <w:tr w:rsidR="00CF52F5" w:rsidRPr="00503799" w:rsidTr="009A378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Zgodność  sformułowanych </w:t>
            </w: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poglądów ze stanem wiedzy pielęgniarskiej oraz wiedzy zawartej w naukach o zdrowiu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 xml:space="preserve">Student formułuje poglądy niezgodne  ze </w:t>
            </w: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stanem wiedzy pielęgniarskiej oraz wiedzy zawartej w naukach o zdrowiu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 xml:space="preserve">Student  w stopniu </w:t>
            </w: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dostatecznym formułuje poglądy zgodne  ze stanem wiedzy pielęgniarskiej oraz wiedzy zawartej w naukach o zdrowi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Student  w stopniu dobrym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formułuje poglądy zgodne  ze stanem wiedzy pielęgniarskiej oraz wiedzy zawartej w naukach o zdrowiu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 xml:space="preserve">Student 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w stopniu bardzo dobrym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formułuje poglądy zgodne  ze stanem wiedzy pielęgniarskiej oraz wiedzy zawartej w naukach o zdrowiu</w:t>
            </w:r>
          </w:p>
        </w:tc>
      </w:tr>
      <w:tr w:rsidR="00CF52F5" w:rsidRPr="00503799" w:rsidTr="009A378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Niezależność i oryginalność myślenia, umiejętność analizy literatury, właściwe cytowanie autorów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w sposób nieprawidłowy  wykorzystuje i interpretuje literaturę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 w sposób dostateczny wykorzystuje i interpretuje literaturę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 dobrze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wykorzystuje i interpretuje literaturę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Student bardzo dobrze wykorzystuje i interpretuje literaturę</w:t>
            </w:r>
          </w:p>
        </w:tc>
      </w:tr>
      <w:tr w:rsidR="00CF52F5" w:rsidRPr="00503799" w:rsidTr="009A378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Logiczny układ treści, plan eseju, osobista refleksja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Brak logicznego układu treści, planu pracy eseju i osobistej refleksji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Układ pracy  i zawarte treści logiczne, brak osobistej refleksji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Układ pracy  i zawarte treści logiczne, zawarte elementy  osobistej refleksji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Układ pracy  i zawarte treści logiczne, wyczerpujące elementy  osobistej refleksji </w:t>
            </w:r>
          </w:p>
        </w:tc>
      </w:tr>
      <w:tr w:rsidR="00CF52F5" w:rsidRPr="00503799" w:rsidTr="009A378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Dobór literatury i poprawny jej zapis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Literatura dobrana i zapisana w sposób nieprawidłowy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Literatura dobrana w sposób nie pełny zapisana w sposób prawidłowy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Literatura dobrana i zapisana w sposób prawidłowy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Literatura dobrana wyczerpująco  i zapisana w sposób prawidłowy</w:t>
            </w:r>
          </w:p>
        </w:tc>
      </w:tr>
    </w:tbl>
    <w:p w:rsidR="00CF52F5" w:rsidRPr="00503799" w:rsidRDefault="00CF52F5" w:rsidP="00CF52F5">
      <w:pPr>
        <w:rPr>
          <w:noProof/>
        </w:rPr>
      </w:pPr>
    </w:p>
    <w:p w:rsidR="00CF52F5" w:rsidRPr="00503799" w:rsidRDefault="00CF52F5" w:rsidP="00CF52F5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503799">
        <w:rPr>
          <w:rFonts w:ascii="Times New Roman" w:hAnsi="Times New Roman" w:cs="Times New Roman"/>
          <w:b/>
          <w:noProof/>
          <w:sz w:val="24"/>
          <w:szCs w:val="24"/>
        </w:rPr>
        <w:t>Załącznik 5. Skala Weryfikacji Kompetencji Społecznych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886"/>
        <w:gridCol w:w="1817"/>
        <w:gridCol w:w="1808"/>
        <w:gridCol w:w="2125"/>
      </w:tblGrid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Kompetencje społeczne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5 Bardzo dobre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4 Dobre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3 Dostateczne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2 Niedostateczne</w:t>
            </w: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POSTAWA SPOŁECZNA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praca w grupie jest samodzielna, nowatorska i rozwijająca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wzajemne oddziaływanie jest uważne, rozumne, empatyczne, naprowadzające i wspierające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praca grupowa jest wyrazista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wzajemne oddziaływanie jest uważne, rozumne, empatyczne, naprowadzające i wspierające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brak wpływu na rozwój pracy grupy, ale jest zauważalna umiejętność działania w grupie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wzajemne oddziaływanie jest zazwyczaj uważne, rozumne, naprowadzające i wspierające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brak umiejętności pracy w grupie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niezdolność do uważnego i rozumnego wzajemnego oddziaływania, i do postaw wspierających i naprowadzających</w:t>
            </w: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POSTAWA MORALNA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etyka zawodowa  i osobiste zrozumienie kształtuje działania, rozwiązywanie problemów i rozwój zawodowy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- działanie jest odpowiedzialne i odpowiednio umotywowane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 xml:space="preserve">-  etyka zawodowa  i osobiste zrozumienie kształtuje działania, rozwiązywanie problemów 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- działanie jest umotywowane i odpowiedzialne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- zawodowa etyka kształtuje działania i rozwiązywanie problemów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- działanie jest odpowiedzialne i solidne, </w:t>
            </w: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traktowanie pacjenta odpowiednie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- zawodowa etyka mało znana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- działanie jest nieodpowiedzialne i/ niesolidne, pacjent nie jest respektowany, </w:t>
            </w: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bezosobowość i oziębłość</w:t>
            </w:r>
          </w:p>
        </w:tc>
      </w:tr>
      <w:tr w:rsidR="00CF52F5" w:rsidRPr="00503799" w:rsidTr="009A3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POSTAWA OSOBISTA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działania są kształtowane przez stały rozwój osobisty, wyszukiwanie informacji i kreatywność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ewaluacja jest naturalną częścią działania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działania są elastyczne, samodzielne i zdecydowane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działania są kształtowane przez stały rozwój osobisty i wyszukiwanie informacji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ewaluacja jest częścią działania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działania są elastyczne i samodzielne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działania pokazują chęć rozwoju osobistego i pracy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braki w ewaluacji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działania pokazują brak elastyczności, zależność i nieśmiałość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braki w ewaluacji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działania pokazują brak elastyczności, zależność i nieśmiałość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niezdolność/ niechęć do samorozwoju i pracy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niezdolność/ niechęć to ewaluacji</w:t>
            </w:r>
          </w:p>
          <w:p w:rsidR="00CF52F5" w:rsidRPr="00503799" w:rsidRDefault="00CF52F5" w:rsidP="009A378C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0379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- zachowanie jest nieelastyczne, postawa wycofania</w:t>
            </w:r>
          </w:p>
        </w:tc>
      </w:tr>
    </w:tbl>
    <w:p w:rsidR="00CF52F5" w:rsidRPr="00503799" w:rsidRDefault="00CF52F5" w:rsidP="00CF52F5">
      <w:pPr>
        <w:rPr>
          <w:rFonts w:ascii="Times New Roman" w:hAnsi="Times New Roman" w:cs="Times New Roman"/>
          <w:b/>
          <w:noProof/>
          <w:sz w:val="20"/>
          <w:szCs w:val="20"/>
        </w:rPr>
      </w:pPr>
    </w:p>
    <w:p w:rsidR="00CF52F5" w:rsidRPr="00503799" w:rsidRDefault="00CF52F5" w:rsidP="00CF52F5">
      <w:pPr>
        <w:rPr>
          <w:b/>
          <w:noProof/>
          <w:sz w:val="20"/>
          <w:szCs w:val="20"/>
        </w:rPr>
      </w:pPr>
    </w:p>
    <w:p w:rsidR="00CF52F5" w:rsidRPr="00503799" w:rsidRDefault="00CF52F5" w:rsidP="00CF52F5">
      <w:pPr>
        <w:rPr>
          <w:b/>
          <w:noProof/>
          <w:sz w:val="20"/>
          <w:szCs w:val="20"/>
        </w:rPr>
      </w:pPr>
    </w:p>
    <w:p w:rsidR="00CF52F5" w:rsidRPr="00503799" w:rsidRDefault="00CF52F5" w:rsidP="00CF52F5">
      <w:pPr>
        <w:rPr>
          <w:b/>
          <w:noProof/>
          <w:sz w:val="20"/>
          <w:szCs w:val="20"/>
        </w:rPr>
      </w:pPr>
    </w:p>
    <w:p w:rsidR="00CF52F5" w:rsidRPr="00503799" w:rsidRDefault="00CF52F5" w:rsidP="00CF52F5">
      <w:pPr>
        <w:rPr>
          <w:b/>
          <w:noProof/>
          <w:sz w:val="20"/>
          <w:szCs w:val="20"/>
        </w:rPr>
      </w:pPr>
    </w:p>
    <w:p w:rsidR="00CF52F5" w:rsidRPr="00503799" w:rsidRDefault="00CF52F5" w:rsidP="00CF52F5">
      <w:pPr>
        <w:rPr>
          <w:b/>
          <w:noProof/>
          <w:sz w:val="20"/>
          <w:szCs w:val="20"/>
        </w:rPr>
      </w:pPr>
    </w:p>
    <w:p w:rsidR="00CF52F5" w:rsidRPr="00503799" w:rsidRDefault="00CF52F5" w:rsidP="00CF52F5">
      <w:pPr>
        <w:rPr>
          <w:b/>
          <w:noProof/>
          <w:sz w:val="20"/>
          <w:szCs w:val="20"/>
        </w:rPr>
      </w:pPr>
    </w:p>
    <w:p w:rsidR="00CF52F5" w:rsidRPr="00503799" w:rsidRDefault="00CF52F5" w:rsidP="00CF52F5">
      <w:pPr>
        <w:rPr>
          <w:b/>
          <w:noProof/>
          <w:sz w:val="20"/>
          <w:szCs w:val="20"/>
        </w:rPr>
      </w:pPr>
    </w:p>
    <w:p w:rsidR="00CF52F5" w:rsidRPr="00503799" w:rsidRDefault="00CF52F5" w:rsidP="00CF52F5">
      <w:pPr>
        <w:rPr>
          <w:b/>
          <w:noProof/>
          <w:sz w:val="20"/>
          <w:szCs w:val="20"/>
        </w:rPr>
      </w:pPr>
    </w:p>
    <w:p w:rsidR="00CF52F5" w:rsidRPr="00503799" w:rsidRDefault="00CF52F5" w:rsidP="00CF52F5">
      <w:pPr>
        <w:rPr>
          <w:b/>
          <w:noProof/>
          <w:sz w:val="20"/>
          <w:szCs w:val="20"/>
        </w:rPr>
      </w:pPr>
    </w:p>
    <w:p w:rsidR="00CF52F5" w:rsidRPr="00503799" w:rsidRDefault="00CF52F5" w:rsidP="00CF52F5">
      <w:pPr>
        <w:rPr>
          <w:b/>
          <w:noProof/>
          <w:sz w:val="20"/>
          <w:szCs w:val="20"/>
        </w:rPr>
      </w:pPr>
    </w:p>
    <w:p w:rsidR="00CF52F5" w:rsidRPr="00503799" w:rsidRDefault="00CF52F5" w:rsidP="00CF52F5">
      <w:pPr>
        <w:rPr>
          <w:b/>
          <w:noProof/>
          <w:sz w:val="20"/>
          <w:szCs w:val="20"/>
        </w:rPr>
      </w:pPr>
    </w:p>
    <w:p w:rsidR="00CF52F5" w:rsidRPr="00503799" w:rsidRDefault="00CF52F5" w:rsidP="00CF52F5">
      <w:pPr>
        <w:rPr>
          <w:b/>
          <w:noProof/>
          <w:sz w:val="20"/>
          <w:szCs w:val="20"/>
        </w:rPr>
      </w:pPr>
    </w:p>
    <w:p w:rsidR="00CF52F5" w:rsidRPr="00503799" w:rsidRDefault="00CF52F5" w:rsidP="00CF52F5">
      <w:pPr>
        <w:rPr>
          <w:noProof/>
        </w:rPr>
      </w:pPr>
    </w:p>
    <w:p w:rsidR="00F6610E" w:rsidRPr="00503799" w:rsidRDefault="00F6610E">
      <w:pPr>
        <w:rPr>
          <w:noProof/>
        </w:rPr>
      </w:pPr>
    </w:p>
    <w:sectPr w:rsidR="00F6610E" w:rsidRPr="00503799" w:rsidSect="003438E9">
      <w:footerReference w:type="default" r:id="rId7"/>
      <w:pgSz w:w="11906" w:h="16838"/>
      <w:pgMar w:top="1077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B1B" w:rsidRDefault="005D5B1B">
      <w:r>
        <w:separator/>
      </w:r>
    </w:p>
  </w:endnote>
  <w:endnote w:type="continuationSeparator" w:id="0">
    <w:p w:rsidR="005D5B1B" w:rsidRDefault="005D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B47" w:rsidRDefault="002C4A1E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2B3E42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CC6B47" w:rsidRDefault="005D5B1B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B1B" w:rsidRDefault="005D5B1B">
      <w:r>
        <w:separator/>
      </w:r>
    </w:p>
  </w:footnote>
  <w:footnote w:type="continuationSeparator" w:id="0">
    <w:p w:rsidR="005D5B1B" w:rsidRDefault="005D5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4137"/>
    <w:multiLevelType w:val="hybridMultilevel"/>
    <w:tmpl w:val="3708A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0321"/>
    <w:multiLevelType w:val="multilevel"/>
    <w:tmpl w:val="FFFFFFFF"/>
    <w:lvl w:ilvl="0">
      <w:start w:val="2"/>
      <w:numFmt w:val="upperLetter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43547B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EB22563"/>
    <w:multiLevelType w:val="hybridMultilevel"/>
    <w:tmpl w:val="FF6EC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F3B3F"/>
    <w:multiLevelType w:val="multilevel"/>
    <w:tmpl w:val="FFFFFFFF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E8C3237"/>
    <w:multiLevelType w:val="hybridMultilevel"/>
    <w:tmpl w:val="C6008F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3301D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76753BF2"/>
    <w:multiLevelType w:val="hybridMultilevel"/>
    <w:tmpl w:val="F2705B06"/>
    <w:lvl w:ilvl="0" w:tplc="59129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1431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3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E5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8A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6A8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70A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83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FC6A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8EA7C95"/>
    <w:multiLevelType w:val="hybridMultilevel"/>
    <w:tmpl w:val="6E505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40968"/>
    <w:multiLevelType w:val="multilevel"/>
    <w:tmpl w:val="FFFFFFFF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F941280"/>
    <w:multiLevelType w:val="hybridMultilevel"/>
    <w:tmpl w:val="C1B02E74"/>
    <w:lvl w:ilvl="0" w:tplc="634CE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0A10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788B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CEB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ACD7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728D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A2B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2A0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68D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F5"/>
    <w:rsid w:val="002B3E42"/>
    <w:rsid w:val="002C4A1E"/>
    <w:rsid w:val="00503799"/>
    <w:rsid w:val="005D5B1B"/>
    <w:rsid w:val="006B0EDE"/>
    <w:rsid w:val="007045DA"/>
    <w:rsid w:val="00C63547"/>
    <w:rsid w:val="00CF52F5"/>
    <w:rsid w:val="00F6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54B9A-A472-4581-8C61-377CF9A6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2F5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52F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52F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52F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52F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52F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52F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52F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52F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52F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52F5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F52F5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52F5"/>
    <w:rPr>
      <w:rFonts w:asciiTheme="majorHAnsi" w:eastAsiaTheme="majorEastAsia" w:hAnsiTheme="majorHAnsi" w:cstheme="majorBidi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52F5"/>
    <w:rPr>
      <w:rFonts w:asciiTheme="majorHAnsi" w:eastAsiaTheme="majorEastAsia" w:hAnsiTheme="majorHAnsi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52F5"/>
    <w:rPr>
      <w:rFonts w:asciiTheme="majorHAnsi" w:eastAsiaTheme="majorEastAsia" w:hAnsiTheme="majorHAnsi" w:cstheme="majorBidi"/>
      <w:b/>
      <w:bCs/>
      <w:color w:val="7F7F7F" w:themeColor="text1" w:themeTint="8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52F5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52F5"/>
    <w:rPr>
      <w:rFonts w:asciiTheme="majorHAnsi" w:eastAsiaTheme="majorEastAsia" w:hAnsiTheme="majorHAnsi" w:cstheme="majorBidi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52F5"/>
    <w:rPr>
      <w:rFonts w:asciiTheme="majorHAnsi" w:eastAsiaTheme="majorEastAsia" w:hAnsiTheme="majorHAnsi" w:cstheme="majorBidi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52F5"/>
    <w:rPr>
      <w:rFonts w:asciiTheme="majorHAnsi" w:eastAsiaTheme="majorEastAsia" w:hAnsiTheme="majorHAnsi" w:cstheme="majorBidi"/>
      <w:i/>
      <w:iCs/>
      <w:spacing w:val="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F52F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F52F5"/>
    <w:rPr>
      <w:rFonts w:asciiTheme="majorHAnsi" w:eastAsiaTheme="majorEastAsia" w:hAnsiTheme="majorHAnsi" w:cstheme="majorBidi"/>
      <w:spacing w:val="5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52F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F52F5"/>
    <w:rPr>
      <w:rFonts w:asciiTheme="majorHAnsi" w:eastAsiaTheme="majorEastAsia" w:hAnsiTheme="majorHAnsi" w:cstheme="majorBidi"/>
      <w:i/>
      <w:iCs/>
      <w:spacing w:val="13"/>
      <w:sz w:val="24"/>
      <w:szCs w:val="24"/>
      <w:lang w:eastAsia="pl-PL"/>
    </w:rPr>
  </w:style>
  <w:style w:type="character" w:styleId="Pogrubienie">
    <w:name w:val="Strong"/>
    <w:uiPriority w:val="22"/>
    <w:qFormat/>
    <w:rsid w:val="00CF52F5"/>
    <w:rPr>
      <w:b/>
      <w:bCs/>
    </w:rPr>
  </w:style>
  <w:style w:type="character" w:styleId="Uwydatnienie">
    <w:name w:val="Emphasis"/>
    <w:uiPriority w:val="20"/>
    <w:qFormat/>
    <w:rsid w:val="00CF52F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F52F5"/>
  </w:style>
  <w:style w:type="paragraph" w:styleId="Akapitzlist">
    <w:name w:val="List Paragraph"/>
    <w:basedOn w:val="Normalny"/>
    <w:uiPriority w:val="99"/>
    <w:qFormat/>
    <w:rsid w:val="00CF52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F52F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F52F5"/>
    <w:rPr>
      <w:rFonts w:ascii="Calibri" w:eastAsia="Times New Roman" w:hAnsi="Calibri" w:cs="Calibri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52F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52F5"/>
    <w:rPr>
      <w:rFonts w:ascii="Calibri" w:eastAsia="Times New Roman" w:hAnsi="Calibri" w:cs="Calibri"/>
      <w:b/>
      <w:bCs/>
      <w:i/>
      <w:iCs/>
      <w:lang w:eastAsia="pl-PL"/>
    </w:rPr>
  </w:style>
  <w:style w:type="character" w:styleId="Wyrnieniedelikatne">
    <w:name w:val="Subtle Emphasis"/>
    <w:uiPriority w:val="19"/>
    <w:qFormat/>
    <w:rsid w:val="00CF52F5"/>
    <w:rPr>
      <w:i/>
      <w:iCs/>
    </w:rPr>
  </w:style>
  <w:style w:type="character" w:styleId="Wyrnienieintensywne">
    <w:name w:val="Intense Emphasis"/>
    <w:uiPriority w:val="21"/>
    <w:qFormat/>
    <w:rsid w:val="00CF52F5"/>
    <w:rPr>
      <w:b/>
      <w:bCs/>
    </w:rPr>
  </w:style>
  <w:style w:type="character" w:styleId="Odwoaniedelikatne">
    <w:name w:val="Subtle Reference"/>
    <w:uiPriority w:val="31"/>
    <w:qFormat/>
    <w:rsid w:val="00CF52F5"/>
    <w:rPr>
      <w:smallCaps/>
    </w:rPr>
  </w:style>
  <w:style w:type="character" w:styleId="Odwoanieintensywne">
    <w:name w:val="Intense Reference"/>
    <w:uiPriority w:val="32"/>
    <w:qFormat/>
    <w:rsid w:val="00CF52F5"/>
    <w:rPr>
      <w:smallCaps/>
      <w:spacing w:val="5"/>
      <w:u w:val="single"/>
    </w:rPr>
  </w:style>
  <w:style w:type="character" w:styleId="Tytuksiki">
    <w:name w:val="Book Title"/>
    <w:uiPriority w:val="33"/>
    <w:qFormat/>
    <w:rsid w:val="00CF52F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52F5"/>
    <w:pPr>
      <w:outlineLvl w:val="9"/>
    </w:pPr>
  </w:style>
  <w:style w:type="paragraph" w:customStyle="1" w:styleId="Domylnie">
    <w:name w:val="Domyślnie"/>
    <w:uiPriority w:val="99"/>
    <w:rsid w:val="00CF52F5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Stopka">
    <w:name w:val="footer"/>
    <w:basedOn w:val="Domylnie"/>
    <w:link w:val="StopkaZnak1"/>
    <w:uiPriority w:val="99"/>
    <w:rsid w:val="00CF52F5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uiPriority w:val="99"/>
    <w:semiHidden/>
    <w:rsid w:val="00CF52F5"/>
    <w:rPr>
      <w:rFonts w:ascii="Calibri" w:eastAsia="Times New Roman" w:hAnsi="Calibri" w:cs="Calibri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rsid w:val="00CF52F5"/>
    <w:rPr>
      <w:rFonts w:ascii="Calibri" w:eastAsia="SimSun" w:hAnsi="Calibri" w:cs="Calibri"/>
    </w:rPr>
  </w:style>
  <w:style w:type="paragraph" w:styleId="NormalnyWeb">
    <w:name w:val="Normal (Web)"/>
    <w:basedOn w:val="Normalny"/>
    <w:uiPriority w:val="99"/>
    <w:unhideWhenUsed/>
    <w:rsid w:val="00CF52F5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F52F5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52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4474</Words>
  <Characters>26846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Kubacka</cp:lastModifiedBy>
  <cp:revision>2</cp:revision>
  <dcterms:created xsi:type="dcterms:W3CDTF">2017-11-24T07:25:00Z</dcterms:created>
  <dcterms:modified xsi:type="dcterms:W3CDTF">2017-11-24T07:25:00Z</dcterms:modified>
</cp:coreProperties>
</file>