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D8" w:rsidRPr="00F33F78" w:rsidRDefault="00E6366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Zespół ds. utworzenia studiów podyplomowych w zakresie: e-zdrowia, innowacji w medycynie i ochronie zdrowia - sk</w:t>
      </w:r>
      <w:r w:rsidR="00F33F78" w:rsidRPr="00F33F78">
        <w:rPr>
          <w:rFonts w:asciiTheme="minorHAnsi" w:hAnsiTheme="minorHAnsi" w:cstheme="minorHAnsi"/>
          <w:b/>
          <w:sz w:val="24"/>
          <w:szCs w:val="24"/>
        </w:rPr>
        <w:t>ład osobowy</w:t>
      </w:r>
    </w:p>
    <w:p w:rsidR="00F33F78" w:rsidRPr="00F33F78" w:rsidRDefault="00F33F78">
      <w:pPr>
        <w:rPr>
          <w:rFonts w:asciiTheme="minorHAnsi" w:hAnsiTheme="minorHAnsi" w:cstheme="minorHAnsi"/>
          <w:sz w:val="24"/>
          <w:szCs w:val="24"/>
        </w:rPr>
      </w:pPr>
    </w:p>
    <w:p w:rsidR="00D703B0" w:rsidRDefault="00D703B0" w:rsidP="00D703B0">
      <w:pPr>
        <w:pStyle w:val="Bezodstpw"/>
        <w:spacing w:line="276" w:lineRule="auto"/>
        <w:rPr>
          <w:rFonts w:cs="Calibri"/>
          <w:sz w:val="24"/>
          <w:szCs w:val="24"/>
        </w:rPr>
      </w:pPr>
      <w:r w:rsidRPr="004C17D6">
        <w:rPr>
          <w:rFonts w:cs="Calibri"/>
          <w:sz w:val="24"/>
          <w:szCs w:val="24"/>
        </w:rPr>
        <w:t xml:space="preserve">Przewodnicząca </w:t>
      </w:r>
      <w:r w:rsidR="00B74FA3">
        <w:rPr>
          <w:rFonts w:cs="Calibri"/>
          <w:sz w:val="24"/>
          <w:szCs w:val="24"/>
        </w:rPr>
        <w:t>–</w:t>
      </w:r>
      <w:r w:rsidRPr="004C17D6">
        <w:rPr>
          <w:rFonts w:cs="Calibri"/>
          <w:sz w:val="24"/>
          <w:szCs w:val="24"/>
        </w:rPr>
        <w:t xml:space="preserve"> </w:t>
      </w:r>
      <w:r w:rsidR="00E63668">
        <w:rPr>
          <w:rFonts w:cs="Calibri"/>
          <w:sz w:val="24"/>
          <w:szCs w:val="24"/>
        </w:rPr>
        <w:t>dr</w:t>
      </w:r>
      <w:r w:rsidRPr="004C17D6">
        <w:rPr>
          <w:rFonts w:cs="Calibri"/>
          <w:sz w:val="24"/>
          <w:szCs w:val="24"/>
        </w:rPr>
        <w:t xml:space="preserve"> </w:t>
      </w:r>
      <w:r w:rsidR="00876195">
        <w:rPr>
          <w:rFonts w:cs="Calibri"/>
          <w:sz w:val="24"/>
          <w:szCs w:val="24"/>
        </w:rPr>
        <w:t xml:space="preserve">hab. </w:t>
      </w:r>
      <w:r w:rsidR="00E63668">
        <w:rPr>
          <w:rFonts w:cs="Calibri"/>
          <w:sz w:val="24"/>
          <w:szCs w:val="24"/>
        </w:rPr>
        <w:t>Emilia Mikołajewska</w:t>
      </w:r>
    </w:p>
    <w:p w:rsidR="00D703B0" w:rsidRPr="004C17D6" w:rsidRDefault="00D703B0" w:rsidP="00D703B0">
      <w:pPr>
        <w:pStyle w:val="Bezodstpw"/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Członkinie/Członkowie:</w:t>
      </w:r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hab. Joanna Kwiecińska-Piróg, prof. UMK</w:t>
      </w:r>
    </w:p>
    <w:p w:rsidR="00E63668" w:rsidRDefault="00B74FA3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dr hab. </w:t>
      </w:r>
      <w:r w:rsidR="00E63668">
        <w:rPr>
          <w:rFonts w:cs="Calibri"/>
          <w:sz w:val="24"/>
          <w:szCs w:val="24"/>
        </w:rPr>
        <w:t>Błażej Łyszczarz, prof. UMK</w:t>
      </w:r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Żaneta Skinder</w:t>
      </w:r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hab. Marta Podhorecka, prof. UMK</w:t>
      </w:r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Milena Wojciechowska</w:t>
      </w:r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Violetta Tomaszewicz</w:t>
      </w:r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dr Katarzyna </w:t>
      </w:r>
      <w:proofErr w:type="spellStart"/>
      <w:r>
        <w:rPr>
          <w:rFonts w:cs="Calibri"/>
          <w:sz w:val="24"/>
          <w:szCs w:val="24"/>
        </w:rPr>
        <w:t>Białczyk</w:t>
      </w:r>
      <w:proofErr w:type="spellEnd"/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Łukasz Pietrzykowski</w:t>
      </w:r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dr Katarzyna </w:t>
      </w:r>
      <w:proofErr w:type="spellStart"/>
      <w:r>
        <w:rPr>
          <w:rFonts w:cs="Calibri"/>
          <w:sz w:val="24"/>
          <w:szCs w:val="24"/>
        </w:rPr>
        <w:t>B</w:t>
      </w:r>
      <w:bookmarkStart w:id="0" w:name="_GoBack"/>
      <w:bookmarkEnd w:id="0"/>
      <w:r>
        <w:rPr>
          <w:rFonts w:cs="Calibri"/>
          <w:sz w:val="24"/>
          <w:szCs w:val="24"/>
        </w:rPr>
        <w:t>etke</w:t>
      </w:r>
      <w:proofErr w:type="spellEnd"/>
    </w:p>
    <w:p w:rsidR="00E63668" w:rsidRDefault="00E63668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mgr Marcin Ziółkowski</w:t>
      </w:r>
    </w:p>
    <w:p w:rsidR="00B74FA3" w:rsidRDefault="00B74FA3" w:rsidP="00E63668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F33F78" w:rsidRPr="00F33F78" w:rsidRDefault="00F33F78">
      <w:pPr>
        <w:rPr>
          <w:rFonts w:asciiTheme="minorHAnsi" w:hAnsiTheme="minorHAnsi" w:cstheme="minorHAnsi"/>
          <w:sz w:val="24"/>
          <w:szCs w:val="24"/>
        </w:rPr>
      </w:pPr>
    </w:p>
    <w:sectPr w:rsidR="00F33F78" w:rsidRPr="00F3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988"/>
    <w:multiLevelType w:val="hybridMultilevel"/>
    <w:tmpl w:val="6E3C4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4E22"/>
    <w:multiLevelType w:val="hybridMultilevel"/>
    <w:tmpl w:val="4F002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17FB"/>
    <w:multiLevelType w:val="hybridMultilevel"/>
    <w:tmpl w:val="38129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78"/>
    <w:rsid w:val="00401CE3"/>
    <w:rsid w:val="004703A1"/>
    <w:rsid w:val="005F4965"/>
    <w:rsid w:val="007321B4"/>
    <w:rsid w:val="00767B77"/>
    <w:rsid w:val="008112F6"/>
    <w:rsid w:val="00876195"/>
    <w:rsid w:val="00AA70D8"/>
    <w:rsid w:val="00B74FA3"/>
    <w:rsid w:val="00D703B0"/>
    <w:rsid w:val="00DB1EEB"/>
    <w:rsid w:val="00E63668"/>
    <w:rsid w:val="00F3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AEA9"/>
  <w15:chartTrackingRefBased/>
  <w15:docId w15:val="{9510004A-87A8-40E2-8C5D-4AE3D95E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7B77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7B77"/>
    <w:pPr>
      <w:keepNext/>
      <w:outlineLvl w:val="0"/>
    </w:pPr>
    <w:rPr>
      <w:rFonts w:eastAsia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767B77"/>
    <w:pPr>
      <w:keepNext/>
      <w:jc w:val="center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7B77"/>
    <w:rPr>
      <w:rFonts w:ascii="Times New Roman" w:eastAsia="Times New Roman" w:hAnsi="Times New Roman"/>
      <w:sz w:val="24"/>
      <w:lang w:eastAsia="pl-PL"/>
    </w:rPr>
  </w:style>
  <w:style w:type="character" w:customStyle="1" w:styleId="Nagwek2Znak">
    <w:name w:val="Nagłówek 2 Znak"/>
    <w:link w:val="Nagwek2"/>
    <w:rsid w:val="00767B77"/>
    <w:rPr>
      <w:rFonts w:ascii="Times New Roman" w:eastAsia="Times New Roman" w:hAnsi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3F78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D703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Tyburczy (asiatyburczy)</dc:creator>
  <cp:keywords/>
  <dc:description/>
  <cp:lastModifiedBy>Joanna Tyburczy (asiatyburczy)</cp:lastModifiedBy>
  <cp:revision>2</cp:revision>
  <cp:lastPrinted>2024-06-10T06:39:00Z</cp:lastPrinted>
  <dcterms:created xsi:type="dcterms:W3CDTF">2025-10-30T09:22:00Z</dcterms:created>
  <dcterms:modified xsi:type="dcterms:W3CDTF">2025-10-30T09:22:00Z</dcterms:modified>
</cp:coreProperties>
</file>