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4BC" w:rsidRPr="00E734BC" w:rsidRDefault="00E734BC" w:rsidP="00E734BC">
      <w:p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lang w:eastAsia="pl-PL"/>
        </w:rPr>
      </w:pPr>
      <w:r w:rsidRPr="00E734BC">
        <w:rPr>
          <w:rFonts w:ascii="Lato" w:eastAsia="Times New Roman" w:hAnsi="Lato" w:cs="Courier New"/>
          <w:bCs/>
          <w:color w:val="000000"/>
          <w:lang w:eastAsia="pl-PL"/>
        </w:rPr>
        <w:t>Wytyczne dotyczące wykonywania badań diagnostycznych na obecność wirusa SARS-CoV-2 u studentów kierujących si</w:t>
      </w:r>
      <w:r w:rsidR="00CE771F">
        <w:rPr>
          <w:rFonts w:ascii="Lato" w:eastAsia="Times New Roman" w:hAnsi="Lato" w:cs="Courier New"/>
          <w:bCs/>
          <w:color w:val="000000"/>
          <w:lang w:eastAsia="pl-PL"/>
        </w:rPr>
        <w:t>ę na praktyki</w:t>
      </w:r>
      <w:r w:rsidRPr="00E734BC">
        <w:rPr>
          <w:rFonts w:ascii="Lato" w:eastAsia="Times New Roman" w:hAnsi="Lato" w:cs="Courier New"/>
          <w:bCs/>
          <w:color w:val="000000"/>
          <w:lang w:eastAsia="pl-PL"/>
        </w:rPr>
        <w:t>:</w:t>
      </w:r>
    </w:p>
    <w:p w:rsidR="00E734BC" w:rsidRPr="00E734BC" w:rsidRDefault="00E734BC" w:rsidP="00E734BC">
      <w:pPr>
        <w:spacing w:before="100" w:beforeAutospacing="1" w:after="100" w:afterAutospacing="1" w:line="240" w:lineRule="auto"/>
        <w:ind w:firstLine="60"/>
        <w:rPr>
          <w:rFonts w:ascii="Lato" w:eastAsia="Times New Roman" w:hAnsi="Lato" w:cs="Times New Roman"/>
          <w:color w:val="000000"/>
          <w:lang w:eastAsia="pl-PL"/>
        </w:rPr>
      </w:pPr>
    </w:p>
    <w:p w:rsidR="00E734BC" w:rsidRPr="00E734BC" w:rsidRDefault="00E734BC" w:rsidP="00E734BC">
      <w:pPr>
        <w:pStyle w:val="Akapitzlist"/>
        <w:numPr>
          <w:ilvl w:val="0"/>
          <w:numId w:val="2"/>
        </w:numPr>
        <w:contextualSpacing/>
        <w:rPr>
          <w:rFonts w:ascii="Lato" w:hAnsi="Lato" w:cs="Calibri"/>
          <w:color w:val="000000"/>
        </w:rPr>
      </w:pPr>
      <w:r w:rsidRPr="00E734BC">
        <w:rPr>
          <w:rFonts w:ascii="Lato" w:hAnsi="Lato" w:cs="Courier New"/>
          <w:bCs/>
          <w:color w:val="000000"/>
        </w:rPr>
        <w:t>Niezwłocznie po ustaleniu te</w:t>
      </w:r>
      <w:r w:rsidR="00CE771F">
        <w:rPr>
          <w:rFonts w:ascii="Lato" w:hAnsi="Lato" w:cs="Courier New"/>
          <w:bCs/>
          <w:color w:val="000000"/>
        </w:rPr>
        <w:t>rminu praktyk</w:t>
      </w:r>
      <w:r w:rsidRPr="00E734BC">
        <w:rPr>
          <w:rFonts w:ascii="Lato" w:hAnsi="Lato" w:cs="Courier New"/>
          <w:bCs/>
          <w:color w:val="000000"/>
        </w:rPr>
        <w:t xml:space="preserve"> student rejestruje się na badanie do Poradni </w:t>
      </w:r>
      <w:proofErr w:type="spellStart"/>
      <w:r w:rsidRPr="00E734BC">
        <w:rPr>
          <w:rFonts w:ascii="Lato" w:hAnsi="Lato" w:cs="Courier New"/>
          <w:bCs/>
          <w:color w:val="000000"/>
        </w:rPr>
        <w:t>Poekspozycyjnej</w:t>
      </w:r>
      <w:proofErr w:type="spellEnd"/>
      <w:r w:rsidRPr="00E734BC">
        <w:rPr>
          <w:rFonts w:ascii="Lato" w:hAnsi="Lato" w:cs="Courier New"/>
          <w:bCs/>
          <w:color w:val="000000"/>
        </w:rPr>
        <w:t xml:space="preserve"> COVID-19</w:t>
      </w:r>
      <w:r>
        <w:rPr>
          <w:rFonts w:ascii="Lato" w:hAnsi="Lato" w:cs="Courier New"/>
          <w:bCs/>
          <w:color w:val="000000"/>
        </w:rPr>
        <w:t xml:space="preserve"> </w:t>
      </w:r>
      <w:r w:rsidRPr="00E734BC">
        <w:rPr>
          <w:rFonts w:ascii="Lato" w:hAnsi="Lato" w:cs="Courier New"/>
          <w:bCs/>
          <w:color w:val="000000"/>
        </w:rPr>
        <w:t>Szpitala Uniwersyteckiego nr 1 i wskazuje pracownikowi rejestracji przewidywaną datę rozpoczęcia praktyk zawodowych</w:t>
      </w:r>
      <w:bookmarkStart w:id="0" w:name="_GoBack"/>
      <w:bookmarkEnd w:id="0"/>
      <w:r w:rsidRPr="00E734BC">
        <w:rPr>
          <w:rFonts w:ascii="Lato" w:hAnsi="Lato" w:cs="Courier New"/>
          <w:bCs/>
          <w:color w:val="000000"/>
        </w:rPr>
        <w:t xml:space="preserve"> w szpitalu. Rejestracja odbywa się wyłącznie telefonicznie, od poniedziałku do piątku w godzinach 7:00-12:00 pod numerem tel. (52) 585-72-30. Pracownik rejestracji wyznacza datę i przewidywaną godzinę pobrania materiału do badania.</w:t>
      </w:r>
    </w:p>
    <w:p w:rsidR="00E734BC" w:rsidRPr="00E734BC" w:rsidRDefault="00E734BC" w:rsidP="00E734BC">
      <w:pPr>
        <w:pStyle w:val="Akapitzlist"/>
        <w:numPr>
          <w:ilvl w:val="0"/>
          <w:numId w:val="2"/>
        </w:numPr>
        <w:rPr>
          <w:rFonts w:ascii="Lato" w:hAnsi="Lato" w:cs="Calibri"/>
          <w:color w:val="000000"/>
        </w:rPr>
      </w:pPr>
      <w:r w:rsidRPr="00E734BC">
        <w:rPr>
          <w:rFonts w:ascii="Lato" w:hAnsi="Lato" w:cs="Courier New"/>
          <w:bCs/>
          <w:color w:val="000000"/>
        </w:rPr>
        <w:t>Odbiór skierowania na badanie możliwy jest od dnia rejestracji w godzinach 13:00-14:30 w Rejestracji Zespołu Poradni Specjalistycznych (okienko nr 1).</w:t>
      </w:r>
    </w:p>
    <w:p w:rsidR="00E734BC" w:rsidRPr="00E734BC" w:rsidRDefault="00E734BC" w:rsidP="00E734BC">
      <w:pPr>
        <w:pStyle w:val="Akapitzlist"/>
        <w:numPr>
          <w:ilvl w:val="0"/>
          <w:numId w:val="2"/>
        </w:numPr>
        <w:contextualSpacing/>
        <w:rPr>
          <w:rFonts w:ascii="Lato" w:hAnsi="Lato" w:cs="Calibri"/>
          <w:color w:val="000000"/>
        </w:rPr>
      </w:pPr>
      <w:r w:rsidRPr="00E734BC">
        <w:rPr>
          <w:rFonts w:ascii="Lato" w:hAnsi="Lato" w:cs="Courier New"/>
          <w:bCs/>
          <w:color w:val="000000"/>
        </w:rPr>
        <w:t>Obowiązkowemu badaniu w kierunku Covid-19 nie podlegają:</w:t>
      </w:r>
    </w:p>
    <w:p w:rsidR="00E734BC" w:rsidRPr="00E734BC" w:rsidRDefault="00E734BC" w:rsidP="00E734BC">
      <w:pPr>
        <w:pStyle w:val="Akapitzlist"/>
        <w:numPr>
          <w:ilvl w:val="1"/>
          <w:numId w:val="1"/>
        </w:numPr>
        <w:contextualSpacing/>
        <w:rPr>
          <w:rFonts w:ascii="Lato" w:hAnsi="Lato" w:cs="Calibri"/>
          <w:color w:val="000000"/>
        </w:rPr>
      </w:pPr>
      <w:r w:rsidRPr="00E734BC">
        <w:rPr>
          <w:rFonts w:ascii="Lato" w:hAnsi="Lato" w:cs="Courier New"/>
          <w:bCs/>
          <w:color w:val="000000"/>
        </w:rPr>
        <w:t>osoby, które zostały zaszczepione podwójną dawką szczepionki i od drugiej dawki minęło min. 10 dni.</w:t>
      </w:r>
    </w:p>
    <w:p w:rsidR="00E734BC" w:rsidRPr="00E734BC" w:rsidRDefault="00E734BC" w:rsidP="00E734BC">
      <w:pPr>
        <w:pStyle w:val="Akapitzlist"/>
        <w:numPr>
          <w:ilvl w:val="1"/>
          <w:numId w:val="1"/>
        </w:numPr>
        <w:contextualSpacing/>
        <w:rPr>
          <w:rFonts w:ascii="Lato" w:hAnsi="Lato" w:cs="Calibri"/>
          <w:color w:val="000000"/>
        </w:rPr>
      </w:pPr>
      <w:r w:rsidRPr="00E734BC">
        <w:rPr>
          <w:rFonts w:ascii="Lato" w:hAnsi="Lato" w:cs="Courier New"/>
          <w:bCs/>
          <w:color w:val="000000"/>
        </w:rPr>
        <w:t>ozdrowieńcy, jeśli od zakończenia okresu izolacji nie minęły 3 m-ce.</w:t>
      </w:r>
    </w:p>
    <w:p w:rsidR="00E734BC" w:rsidRPr="00E734BC" w:rsidRDefault="00E734BC" w:rsidP="00E734BC">
      <w:pPr>
        <w:pStyle w:val="Akapitzlist"/>
        <w:numPr>
          <w:ilvl w:val="0"/>
          <w:numId w:val="2"/>
        </w:numPr>
        <w:contextualSpacing/>
        <w:rPr>
          <w:rFonts w:ascii="Lato" w:hAnsi="Lato" w:cs="Calibri"/>
          <w:color w:val="000000"/>
        </w:rPr>
      </w:pPr>
      <w:r w:rsidRPr="00E734BC">
        <w:rPr>
          <w:rFonts w:ascii="Lato" w:hAnsi="Lato" w:cs="Courier New"/>
          <w:bCs/>
          <w:color w:val="000000"/>
        </w:rPr>
        <w:t>Pozostałe osoby muszą się poddać wymazowi w kierunku wirusa</w:t>
      </w:r>
    </w:p>
    <w:p w:rsidR="00E734BC" w:rsidRPr="00E734BC" w:rsidRDefault="00E734BC" w:rsidP="00E734BC">
      <w:pPr>
        <w:pStyle w:val="Akapitzlist"/>
        <w:numPr>
          <w:ilvl w:val="0"/>
          <w:numId w:val="2"/>
        </w:numPr>
        <w:contextualSpacing/>
        <w:rPr>
          <w:rFonts w:ascii="Lato" w:hAnsi="Lato" w:cs="Calibri"/>
          <w:color w:val="000000"/>
        </w:rPr>
      </w:pPr>
      <w:r w:rsidRPr="00E734BC">
        <w:rPr>
          <w:rFonts w:ascii="Lato" w:hAnsi="Lato" w:cs="Courier New"/>
          <w:bCs/>
          <w:color w:val="000000"/>
        </w:rPr>
        <w:t>Wymazy należy ponowić każdorazowo po zmianie jednostki w której p</w:t>
      </w:r>
      <w:r w:rsidR="00CE771F">
        <w:rPr>
          <w:rFonts w:ascii="Lato" w:hAnsi="Lato" w:cs="Courier New"/>
          <w:bCs/>
          <w:color w:val="000000"/>
        </w:rPr>
        <w:t xml:space="preserve">rzeprowadzono zajęcia </w:t>
      </w:r>
      <w:r w:rsidRPr="00E734BC">
        <w:rPr>
          <w:rFonts w:ascii="Lato" w:hAnsi="Lato" w:cs="Courier New"/>
          <w:bCs/>
          <w:color w:val="000000"/>
        </w:rPr>
        <w:t xml:space="preserve">. </w:t>
      </w:r>
    </w:p>
    <w:p w:rsidR="00E734BC" w:rsidRPr="00E734BC" w:rsidRDefault="00E734BC" w:rsidP="00E734BC">
      <w:pPr>
        <w:pStyle w:val="Akapitzlist"/>
        <w:numPr>
          <w:ilvl w:val="0"/>
          <w:numId w:val="2"/>
        </w:numPr>
        <w:rPr>
          <w:rFonts w:ascii="Lato" w:hAnsi="Lato"/>
        </w:rPr>
      </w:pPr>
      <w:r w:rsidRPr="00E734BC">
        <w:rPr>
          <w:rFonts w:ascii="Lato" w:hAnsi="Lato" w:cs="Courier New"/>
          <w:bCs/>
          <w:color w:val="000000"/>
        </w:rPr>
        <w:t>Termin badania można umówić na dzień rozpoczęcia zajęć.</w:t>
      </w:r>
    </w:p>
    <w:p w:rsidR="00543871" w:rsidRDefault="00543871"/>
    <w:sectPr w:rsidR="00543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C64F9"/>
    <w:multiLevelType w:val="hybridMultilevel"/>
    <w:tmpl w:val="DDEE8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32089"/>
    <w:multiLevelType w:val="hybridMultilevel"/>
    <w:tmpl w:val="2FECBFF8"/>
    <w:lvl w:ilvl="0" w:tplc="3F82B806">
      <w:start w:val="1"/>
      <w:numFmt w:val="decimal"/>
      <w:lvlText w:val="%1)"/>
      <w:lvlJc w:val="left"/>
      <w:pPr>
        <w:ind w:left="1233" w:hanging="525"/>
      </w:pPr>
      <w:rPr>
        <w:rFonts w:cs="Courier New" w:hint="default"/>
      </w:rPr>
    </w:lvl>
    <w:lvl w:ilvl="1" w:tplc="1580511E">
      <w:start w:val="3"/>
      <w:numFmt w:val="bullet"/>
      <w:lvlText w:val="·"/>
      <w:lvlJc w:val="left"/>
      <w:pPr>
        <w:ind w:left="1878" w:hanging="450"/>
      </w:pPr>
      <w:rPr>
        <w:rFonts w:ascii="Lato" w:eastAsia="Times New Roman" w:hAnsi="Lato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BC"/>
    <w:rsid w:val="00543871"/>
    <w:rsid w:val="00954FB2"/>
    <w:rsid w:val="00CE771F"/>
    <w:rsid w:val="00E7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6FA02-C6DC-4A13-A30D-6CA5CD92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4</cp:revision>
  <dcterms:created xsi:type="dcterms:W3CDTF">2021-03-03T07:43:00Z</dcterms:created>
  <dcterms:modified xsi:type="dcterms:W3CDTF">2021-03-12T10:07:00Z</dcterms:modified>
</cp:coreProperties>
</file>