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A" w:rsidRDefault="00394AEA" w:rsidP="00394A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Plan zajęć na kierunku Położnictwo I</w:t>
      </w:r>
      <w:r w:rsidR="003E3845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rok </w:t>
      </w:r>
      <w:r w:rsidR="003E3845">
        <w:rPr>
          <w:rFonts w:ascii="Times New Roman" w:hAnsi="Times New Roman" w:cs="Times New Roman"/>
          <w:b/>
          <w:sz w:val="20"/>
          <w:szCs w:val="20"/>
        </w:rPr>
        <w:t xml:space="preserve">II stopień </w:t>
      </w:r>
      <w:r>
        <w:rPr>
          <w:rFonts w:ascii="Times New Roman" w:hAnsi="Times New Roman" w:cs="Times New Roman"/>
          <w:b/>
          <w:sz w:val="20"/>
          <w:szCs w:val="20"/>
        </w:rPr>
        <w:t>studia stacjonarne semestr I</w:t>
      </w:r>
      <w:r w:rsidR="003E384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1665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608"/>
        <w:gridCol w:w="427"/>
        <w:gridCol w:w="567"/>
        <w:gridCol w:w="442"/>
        <w:gridCol w:w="762"/>
        <w:gridCol w:w="573"/>
        <w:gridCol w:w="572"/>
        <w:gridCol w:w="483"/>
        <w:gridCol w:w="701"/>
        <w:gridCol w:w="550"/>
        <w:gridCol w:w="372"/>
        <w:gridCol w:w="761"/>
        <w:gridCol w:w="572"/>
        <w:gridCol w:w="598"/>
        <w:gridCol w:w="535"/>
        <w:gridCol w:w="550"/>
        <w:gridCol w:w="372"/>
        <w:gridCol w:w="761"/>
        <w:gridCol w:w="572"/>
        <w:gridCol w:w="572"/>
        <w:gridCol w:w="469"/>
        <w:gridCol w:w="558"/>
        <w:gridCol w:w="372"/>
        <w:gridCol w:w="769"/>
        <w:gridCol w:w="572"/>
        <w:gridCol w:w="560"/>
      </w:tblGrid>
      <w:tr w:rsidR="00394AEA" w:rsidTr="00394AEA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zaplanowanych wg planu studiów </w:t>
            </w:r>
          </w:p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zrealizowanych do 11.04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Pozostało do realizacji</w:t>
            </w:r>
          </w:p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Zaplanować zdalnie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DF0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Liczba godzin nie</w:t>
            </w:r>
            <w:r w:rsidR="00394A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możliwa do realizacji zdalnie </w:t>
            </w:r>
          </w:p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AEA" w:rsidTr="00394AEA">
        <w:trPr>
          <w:trHeight w:val="30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9" w:rsidRPr="002C7829" w:rsidRDefault="002C7829" w:rsidP="002C7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29">
              <w:rPr>
                <w:rFonts w:ascii="Times New Roman" w:hAnsi="Times New Roman" w:cs="Times New Roman"/>
                <w:b/>
                <w:sz w:val="20"/>
                <w:szCs w:val="20"/>
              </w:rPr>
              <w:t>w- wykłady, ćw-ćwiczenia,</w:t>
            </w:r>
          </w:p>
          <w:p w:rsidR="00394AEA" w:rsidRDefault="002C7829" w:rsidP="002C78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l- lektorat,  zp- zaj. prakt., pz- praktyka zawodowa, CSM-centrum symulacji, s-samokształcenie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p w:rsidR="00394AEA" w:rsidRDefault="00394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</w:p>
          <w:p w:rsidR="00394AEA" w:rsidRDefault="00394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  <w:p w:rsidR="00394AEA" w:rsidRDefault="00394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EA" w:rsidRDefault="00394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  <w:p w:rsidR="00394AEA" w:rsidRDefault="00394A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AEA" w:rsidTr="00394AEA">
        <w:trPr>
          <w:trHeight w:val="37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614D20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4D20">
              <w:rPr>
                <w:rFonts w:ascii="Times New Roman" w:hAnsi="Times New Roman"/>
                <w:b/>
                <w:sz w:val="16"/>
                <w:szCs w:val="16"/>
              </w:rPr>
              <w:t>Podstawy psychoterapii</w:t>
            </w:r>
          </w:p>
          <w:p w:rsidR="00394AEA" w:rsidRPr="00614D20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614D2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Neuropsychologii Klinicznej</w:t>
            </w:r>
          </w:p>
          <w:p w:rsidR="00394AEA" w:rsidRPr="00614D20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614D2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dr hab. A. Borkowska</w:t>
            </w:r>
          </w:p>
          <w:p w:rsidR="00394AEA" w:rsidRPr="00614D20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2B2A8C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2B2A8C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AEA" w:rsidTr="00394AEA">
        <w:trPr>
          <w:trHeight w:val="37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614D20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4D20">
              <w:rPr>
                <w:rFonts w:ascii="Times New Roman" w:hAnsi="Times New Roman"/>
                <w:b/>
                <w:sz w:val="16"/>
                <w:szCs w:val="16"/>
              </w:rPr>
              <w:t>Psychoterapia życia rodzinnego</w:t>
            </w:r>
          </w:p>
          <w:p w:rsidR="00394AEA" w:rsidRPr="00614D20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614D2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Neuropsychologii Klinicznej</w:t>
            </w:r>
          </w:p>
          <w:p w:rsidR="00394AEA" w:rsidRPr="00614D20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614D20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dr hab. A. Borkowska</w:t>
            </w:r>
          </w:p>
          <w:p w:rsidR="00394AEA" w:rsidRPr="00614D20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2B2A8C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2B2A8C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AEA" w:rsidTr="00394AEA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614D20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4D20">
              <w:rPr>
                <w:rFonts w:ascii="Times New Roman" w:hAnsi="Times New Roman"/>
                <w:b/>
                <w:sz w:val="16"/>
                <w:szCs w:val="16"/>
              </w:rPr>
              <w:t>Muzykoterapia</w:t>
            </w:r>
          </w:p>
          <w:p w:rsidR="00394AEA" w:rsidRPr="00614D20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Geriatrii</w:t>
            </w:r>
          </w:p>
          <w:p w:rsidR="00394AEA" w:rsidRPr="00614D20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</w:t>
            </w:r>
            <w:r w:rsidRPr="00614D20">
              <w:rPr>
                <w:rFonts w:ascii="Times New Roman" w:hAnsi="Times New Roman"/>
                <w:noProof/>
                <w:sz w:val="16"/>
                <w:szCs w:val="16"/>
              </w:rPr>
              <w:t>r hab. K. Kędziora - Kornatowska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2B2A8C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2B2A8C" w:rsidRDefault="002B2A8C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  <w:r w:rsidRPr="002B2A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394AEA" w:rsidTr="00394AEA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Seminarium magisterskie</w:t>
            </w:r>
          </w:p>
          <w:p w:rsidR="00394AEA" w:rsidRPr="00D727C2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27C2">
              <w:rPr>
                <w:rFonts w:ascii="Times New Roman" w:hAnsi="Times New Roman"/>
                <w:noProof/>
                <w:sz w:val="16"/>
                <w:szCs w:val="16"/>
              </w:rPr>
              <w:t>Kierow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nik jednostki dydaktycznej,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br/>
            </w:r>
            <w:r w:rsidRPr="00D727C2">
              <w:rPr>
                <w:rFonts w:ascii="Times New Roman" w:hAnsi="Times New Roman"/>
                <w:noProof/>
                <w:sz w:val="16"/>
                <w:szCs w:val="16"/>
              </w:rPr>
              <w:t xml:space="preserve"> w której praca jest realizowana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sem</w:t>
            </w:r>
            <w:r w:rsidR="002B2A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AEA" w:rsidTr="00394AEA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Geriatria kobiet</w:t>
            </w:r>
          </w:p>
          <w:p w:rsidR="00394AEA" w:rsidRPr="00D727C2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</w:t>
            </w:r>
            <w:r w:rsidRPr="00D727C2">
              <w:rPr>
                <w:rFonts w:ascii="Times New Roman" w:hAnsi="Times New Roman"/>
                <w:noProof/>
                <w:sz w:val="16"/>
                <w:szCs w:val="16"/>
              </w:rPr>
              <w:t xml:space="preserve"> Geriatrii                                             Prof. dr hab. K. Kędziora-Kornatowska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2B2A8C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2B2A8C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AEA" w:rsidTr="00394AEA">
        <w:trPr>
          <w:trHeight w:val="37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Endokrynologia ginekologiczna</w:t>
            </w:r>
          </w:p>
          <w:p w:rsidR="00394AEA" w:rsidRPr="00842CB6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2C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 Onkologii</w:t>
            </w:r>
          </w:p>
          <w:p w:rsidR="00394AEA" w:rsidRPr="008E787D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val="de-DE" w:eastAsia="pl-PL"/>
              </w:rPr>
              <w:t>Dr hab. K. Roszkowski, prof. UMK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2B2A8C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2B2A8C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AEA" w:rsidTr="00394AEA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Gerontologia</w:t>
            </w:r>
          </w:p>
          <w:p w:rsidR="00394AEA" w:rsidRPr="00842CB6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842CB6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Geriatrii</w:t>
            </w:r>
          </w:p>
          <w:p w:rsidR="00394AEA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842CB6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 xml:space="preserve">Prof.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 xml:space="preserve">dr hab. </w:t>
            </w:r>
            <w:r w:rsidRPr="00842CB6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K.Kędziora-Kornatowska</w:t>
            </w:r>
          </w:p>
          <w:p w:rsidR="00394AEA" w:rsidRPr="005301EB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8F7A79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8F7A79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AEA" w:rsidTr="00394AEA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Choroby alergiczne wśród kobiet i dzieci</w:t>
            </w:r>
          </w:p>
          <w:p w:rsidR="00394AEA" w:rsidRPr="00842CB6" w:rsidRDefault="00394AEA" w:rsidP="00394A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2C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Alergologii, Immunologii Klinicznej i Chorób Wewnętrznych</w:t>
            </w:r>
          </w:p>
          <w:p w:rsidR="00394AEA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</w:pPr>
            <w:r w:rsidRPr="00842CB6">
              <w:rPr>
                <w:rFonts w:ascii="Times New Roman" w:eastAsia="Times New Roman" w:hAnsi="Times New Roman"/>
                <w:sz w:val="16"/>
                <w:szCs w:val="16"/>
                <w:lang w:val="de-DE" w:eastAsia="pl-PL"/>
              </w:rPr>
              <w:t>Prof. dr hab. Z. Bartuzi</w:t>
            </w:r>
          </w:p>
          <w:p w:rsidR="00394AEA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896047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AEA" w:rsidTr="00394AEA">
        <w:trPr>
          <w:trHeight w:val="56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Problemy zdrowia psychicznego kobiet</w:t>
            </w:r>
          </w:p>
          <w:p w:rsidR="00394AEA" w:rsidRPr="000227AD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Pielęgniarstwa Zachowawczego</w:t>
            </w:r>
          </w:p>
          <w:p w:rsidR="00394AEA" w:rsidRPr="000227AD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0227AD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dr hab. A. Kurylak</w:t>
            </w:r>
          </w:p>
          <w:p w:rsidR="00394AEA" w:rsidRPr="00842CB6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896047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AEA" w:rsidTr="00394AEA">
        <w:trPr>
          <w:trHeight w:val="58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E2172">
              <w:rPr>
                <w:rFonts w:ascii="Times New Roman" w:hAnsi="Times New Roman"/>
                <w:b/>
                <w:noProof/>
                <w:sz w:val="16"/>
                <w:szCs w:val="16"/>
              </w:rPr>
              <w:t>Problemy zdrowotne kobiet w okresie klimakterium</w:t>
            </w:r>
          </w:p>
          <w:p w:rsidR="00394AEA" w:rsidRPr="007E2172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7E2172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Podstaw Umiejętnośći Klinicznych</w:t>
            </w:r>
          </w:p>
          <w:p w:rsidR="00394AEA" w:rsidRPr="007E2172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7E2172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Dr A. Andruszkiewicz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1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896047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1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896047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21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7E2172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4C602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4C602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4C602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4C602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4C602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4C602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4C602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AEA" w:rsidTr="00394AEA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1D09AB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1D09AB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lastRenderedPageBreak/>
              <w:t>Wykład ogólnouniwersytecki / wykład kursowy</w:t>
            </w:r>
          </w:p>
          <w:p w:rsidR="00394AEA" w:rsidRPr="00ED295E" w:rsidRDefault="00394AEA" w:rsidP="0039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D29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Socjologiczne studium kobiecości, narodzin i opieki położniczej / dr U. Domańska (st. stacj)</w:t>
            </w:r>
          </w:p>
          <w:p w:rsidR="00394AEA" w:rsidRPr="00CE12D4" w:rsidRDefault="00394AEA" w:rsidP="0039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12D4">
              <w:rPr>
                <w:rFonts w:ascii="Times New Roman" w:hAnsi="Times New Roman"/>
                <w:sz w:val="16"/>
                <w:szCs w:val="16"/>
              </w:rPr>
              <w:t>Rehabilitacja w chorobach dziecięcych, prof. W. Hagner, dr I. Szymkuć – Bukowska, K. Rehabilitacji (st. niest.)</w:t>
            </w:r>
          </w:p>
          <w:p w:rsidR="00394AEA" w:rsidRPr="005301EB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4379F9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AEA" w:rsidTr="00394AEA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5A66D3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A66D3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operacyjne w położnictwie</w:t>
            </w:r>
          </w:p>
          <w:p w:rsidR="00394AEA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Podstaw Umiejętnośći Klinicznych</w:t>
            </w:r>
          </w:p>
          <w:p w:rsidR="00394AEA" w:rsidRPr="00D8700B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Dr A. Andruszkiewicz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9" w:rsidRDefault="004379F9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  <w:p w:rsidR="00394AEA" w:rsidRDefault="004379F9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 I i II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AEA" w:rsidTr="00394AEA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5A66D3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A66D3">
              <w:rPr>
                <w:rFonts w:ascii="Times New Roman" w:hAnsi="Times New Roman"/>
                <w:b/>
                <w:noProof/>
                <w:sz w:val="16"/>
                <w:szCs w:val="16"/>
              </w:rPr>
              <w:t>Organizacja i prowadzenie szkół rodzenia</w:t>
            </w:r>
          </w:p>
          <w:p w:rsidR="00394AEA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Podstaw Umiejętnośći Klinicznych</w:t>
            </w:r>
          </w:p>
          <w:p w:rsidR="00394AEA" w:rsidRPr="00F010C0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Dr A. Andruszkiewicz</w:t>
            </w:r>
            <w:r w:rsidRPr="00F010C0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Default="009A7D8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394AEA" w:rsidRDefault="009A7D8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 I i II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AEA" w:rsidTr="00394AEA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F010C0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Opieka nad kobietą i rodziną w sytuacjach szczególnych</w:t>
            </w:r>
          </w:p>
          <w:p w:rsidR="00394AEA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Podstaw Umiejętnośći Klinicznych</w:t>
            </w:r>
          </w:p>
          <w:p w:rsidR="00394AEA" w:rsidRPr="00F010C0" w:rsidRDefault="00394AEA" w:rsidP="00394AE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Dr A. Andruszkiewicz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9A7D8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gr I</w:t>
            </w:r>
          </w:p>
          <w:p w:rsidR="009A7D8A" w:rsidRDefault="009A7D8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gr II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Default="009A7D8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  <w:p w:rsidR="00394AEA" w:rsidRDefault="009A7D8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 I</w:t>
            </w:r>
          </w:p>
          <w:p w:rsidR="009A7D8A" w:rsidRDefault="009A7D8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  <w:p w:rsidR="009A7D8A" w:rsidRDefault="009A7D8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 II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135" w:rsidRPr="00841135" w:rsidTr="004F6DBE">
        <w:trPr>
          <w:trHeight w:val="361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E0370F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E0370F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Język obcy</w:t>
            </w:r>
          </w:p>
          <w:p w:rsidR="00394AEA" w:rsidRPr="00E0370F" w:rsidRDefault="00394AEA" w:rsidP="00394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E0370F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Dr hab. A. Bączkowska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E0370F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E0370F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E0370F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70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E0370F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F" w:rsidRPr="00E0370F" w:rsidRDefault="00E0370F" w:rsidP="00E0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70F">
              <w:rPr>
                <w:rFonts w:ascii="Times New Roman" w:hAnsi="Times New Roman" w:cs="Times New Roman"/>
                <w:sz w:val="16"/>
                <w:szCs w:val="16"/>
              </w:rPr>
              <w:t>GR116h</w:t>
            </w:r>
          </w:p>
          <w:p w:rsidR="00E0370F" w:rsidRPr="00E0370F" w:rsidRDefault="00E0370F" w:rsidP="00E0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70F">
              <w:rPr>
                <w:rFonts w:ascii="Times New Roman" w:hAnsi="Times New Roman" w:cs="Times New Roman"/>
                <w:sz w:val="16"/>
                <w:szCs w:val="16"/>
              </w:rPr>
              <w:t>Gr2</w:t>
            </w:r>
          </w:p>
          <w:p w:rsidR="00E0370F" w:rsidRPr="00E0370F" w:rsidRDefault="00E0370F" w:rsidP="00E0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70F">
              <w:rPr>
                <w:rFonts w:ascii="Times New Roman" w:hAnsi="Times New Roman" w:cs="Times New Roman"/>
                <w:sz w:val="16"/>
                <w:szCs w:val="16"/>
              </w:rPr>
              <w:t>10,64</w:t>
            </w:r>
          </w:p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0F" w:rsidRPr="00E0370F" w:rsidRDefault="00E0370F" w:rsidP="00E0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70F">
              <w:rPr>
                <w:rFonts w:ascii="Times New Roman" w:hAnsi="Times New Roman" w:cs="Times New Roman"/>
                <w:sz w:val="16"/>
                <w:szCs w:val="16"/>
              </w:rPr>
              <w:t>Gr1 24h</w:t>
            </w:r>
          </w:p>
          <w:p w:rsidR="00E0370F" w:rsidRPr="00E0370F" w:rsidRDefault="00E0370F" w:rsidP="00E0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70F">
              <w:rPr>
                <w:rFonts w:ascii="Times New Roman" w:hAnsi="Times New Roman" w:cs="Times New Roman"/>
                <w:sz w:val="16"/>
                <w:szCs w:val="16"/>
              </w:rPr>
              <w:t>Gr2</w:t>
            </w:r>
          </w:p>
          <w:p w:rsidR="00394AEA" w:rsidRPr="00841135" w:rsidRDefault="00E0370F" w:rsidP="00E03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E0370F">
              <w:rPr>
                <w:rFonts w:ascii="Times New Roman" w:hAnsi="Times New Roman" w:cs="Times New Roman"/>
                <w:sz w:val="16"/>
                <w:szCs w:val="16"/>
              </w:rPr>
              <w:t>29,36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EA" w:rsidRPr="00841135" w:rsidRDefault="00394AEA" w:rsidP="0039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</w:tr>
    </w:tbl>
    <w:p w:rsidR="00394AEA" w:rsidRPr="00841135" w:rsidRDefault="00394AEA" w:rsidP="00394AEA">
      <w:pPr>
        <w:jc w:val="both"/>
        <w:rPr>
          <w:rFonts w:ascii="Times New Roman" w:hAnsi="Times New Roman" w:cs="Times New Roman"/>
          <w:color w:val="00B050"/>
          <w:sz w:val="16"/>
          <w:szCs w:val="16"/>
        </w:rPr>
      </w:pPr>
    </w:p>
    <w:p w:rsidR="00394AEA" w:rsidRDefault="00394AEA" w:rsidP="00394AEA"/>
    <w:p w:rsidR="001C0B08" w:rsidRDefault="001C0B08"/>
    <w:sectPr w:rsidR="001C0B08" w:rsidSect="00394A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A"/>
    <w:rsid w:val="001C0B08"/>
    <w:rsid w:val="002335D1"/>
    <w:rsid w:val="002B2A8C"/>
    <w:rsid w:val="002C7829"/>
    <w:rsid w:val="00394AEA"/>
    <w:rsid w:val="003E3845"/>
    <w:rsid w:val="004379F9"/>
    <w:rsid w:val="004C602A"/>
    <w:rsid w:val="007E2172"/>
    <w:rsid w:val="00841135"/>
    <w:rsid w:val="00896047"/>
    <w:rsid w:val="008F7A79"/>
    <w:rsid w:val="009A7D8A"/>
    <w:rsid w:val="009B4292"/>
    <w:rsid w:val="00DF006B"/>
    <w:rsid w:val="00E0370F"/>
    <w:rsid w:val="00E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A39C-B752-4753-A8A2-32DE2B49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A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Dziekanat</cp:lastModifiedBy>
  <cp:revision>3</cp:revision>
  <cp:lastPrinted>2020-04-21T08:37:00Z</cp:lastPrinted>
  <dcterms:created xsi:type="dcterms:W3CDTF">2020-04-21T08:27:00Z</dcterms:created>
  <dcterms:modified xsi:type="dcterms:W3CDTF">2020-04-21T08:37:00Z</dcterms:modified>
</cp:coreProperties>
</file>