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WYKŁADY KURSOWE (DO WYBORU)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roku akademickim 2020/2021 wykłady kursowe na WNoZ będą się odbywały zdalnie, w trybie offline (asynchronicznie) za pośrednictwem Microsoft </w:t>
      </w:r>
      <w:proofErr w:type="spellStart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Teams</w:t>
      </w:r>
      <w:proofErr w:type="spellEnd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planami studiów </w:t>
      </w:r>
      <w:r w:rsidRPr="00643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semestrze zimowym roku akademickiego 2020/2021 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każdy student zobowiązany jest do zrealizowania:</w:t>
      </w:r>
    </w:p>
    <w:p w:rsidR="00643E70" w:rsidRPr="00643E70" w:rsidRDefault="00643E70" w:rsidP="0064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l-PL"/>
        </w:rPr>
      </w:pPr>
    </w:p>
    <w:p w:rsidR="00643E70" w:rsidRPr="00643E70" w:rsidRDefault="00643E70" w:rsidP="00643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l-PL"/>
        </w:rPr>
      </w:pPr>
      <w:r w:rsidRPr="00643E70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shd w:val="clear" w:color="auto" w:fill="FFFFFF"/>
          <w:lang w:eastAsia="pl-PL"/>
        </w:rPr>
        <w:t>na studiach I sto</w:t>
      </w:r>
      <w:r w:rsidR="003102F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shd w:val="clear" w:color="auto" w:fill="FFFFFF"/>
          <w:lang w:eastAsia="pl-PL"/>
        </w:rPr>
        <w:t>pnia</w:t>
      </w:r>
      <w:r w:rsidRPr="00643E70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shd w:val="clear" w:color="auto" w:fill="FFFFFF"/>
          <w:lang w:eastAsia="pl-PL"/>
        </w:rPr>
        <w:t>:</w:t>
      </w:r>
    </w:p>
    <w:p w:rsidR="00643E70" w:rsidRPr="00643E70" w:rsidRDefault="00643E70" w:rsidP="00643E7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kierunkach: dietetyka, </w:t>
      </w:r>
      <w:proofErr w:type="spellStart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elektroradiologia</w:t>
      </w:r>
      <w:proofErr w:type="spellEnd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 2 wykładów ogólnouniwersyteckich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kursowych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(2 x 15 </w:t>
      </w:r>
      <w:proofErr w:type="spellStart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godz</w:t>
      </w:r>
      <w:proofErr w:type="spellEnd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);</w:t>
      </w:r>
    </w:p>
    <w:p w:rsidR="00643E70" w:rsidRPr="00643E70" w:rsidRDefault="00643E70" w:rsidP="00643E7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kierunku: </w:t>
      </w:r>
      <w:proofErr w:type="spellStart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audiofonologia</w:t>
      </w:r>
      <w:proofErr w:type="spellEnd"/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terapia zajęciowa: 1 wykładu ogólnouniwersyteckiego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kursowego (1 x 15 godz.);</w:t>
      </w:r>
    </w:p>
    <w:p w:rsidR="00643E70" w:rsidRPr="00643E70" w:rsidRDefault="00643E70" w:rsidP="0064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 studiach II stopnia:</w:t>
      </w:r>
    </w:p>
    <w:p w:rsidR="00643E70" w:rsidRDefault="00643E70" w:rsidP="00643E7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kierunku zdrowie publiczne: 2 wykładów ogólnouniwersyteckich / kursowych </w:t>
      </w:r>
    </w:p>
    <w:p w:rsidR="00643E70" w:rsidRPr="00643E70" w:rsidRDefault="00643E70" w:rsidP="00643E70">
      <w:pPr>
        <w:pStyle w:val="Akapitzlist"/>
        <w:shd w:val="clear" w:color="auto" w:fill="FFFFFF"/>
        <w:spacing w:before="100" w:beforeAutospacing="1" w:after="100" w:afterAutospacing="1" w:line="240" w:lineRule="auto"/>
        <w:ind w:left="75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(2 x 15 godz.);</w:t>
      </w:r>
    </w:p>
    <w:p w:rsidR="00643E70" w:rsidRPr="00643E70" w:rsidRDefault="00643E70" w:rsidP="00643E7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43E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kierunkach dietetyka, fizjoterapia: 1 wykładu ogólnouniwersyteckiego / kursowego (1 x 15 godz.)</w:t>
      </w:r>
    </w:p>
    <w:p w:rsidR="008424C8" w:rsidRPr="003E6C47" w:rsidRDefault="008424C8" w:rsidP="0084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C47" w:rsidRPr="00DD29B7" w:rsidRDefault="00DD29B7" w:rsidP="00DD29B7">
      <w:pPr>
        <w:pStyle w:val="Tekstpodstawowy"/>
        <w:tabs>
          <w:tab w:val="left" w:pos="707"/>
        </w:tabs>
        <w:spacing w:after="0"/>
        <w:ind w:left="360"/>
        <w:rPr>
          <w:b/>
          <w:color w:val="FF0000"/>
          <w:shd w:val="clear" w:color="auto" w:fill="00FF00"/>
        </w:rPr>
      </w:pPr>
      <w:r w:rsidRPr="00DD29B7">
        <w:rPr>
          <w:b/>
          <w:color w:val="FF0000"/>
        </w:rPr>
        <w:t>System rejestracji w USOSweb otwarty będzie od 16.11.2020 godz.8.00 do 30.11.2020 godz.23.59</w:t>
      </w:r>
    </w:p>
    <w:p w:rsidR="003E6C47" w:rsidRPr="00DD29B7" w:rsidRDefault="003E6C47" w:rsidP="003E6C47">
      <w:pPr>
        <w:pStyle w:val="Tekstpodstawowy"/>
        <w:spacing w:after="0"/>
        <w:rPr>
          <w:b/>
          <w:color w:val="FF0000"/>
        </w:rPr>
      </w:pPr>
    </w:p>
    <w:p w:rsidR="003E6C47" w:rsidRDefault="00DD29B7" w:rsidP="003E6C47">
      <w:pPr>
        <w:pStyle w:val="Tekstpodstawowy"/>
        <w:spacing w:after="0"/>
        <w:ind w:left="707"/>
        <w:rPr>
          <w:b/>
        </w:rPr>
      </w:pPr>
      <w:r>
        <w:rPr>
          <w:b/>
        </w:rPr>
        <w:t>LISTA WYKLADÓW KURSOWYCH WRAZ Z KODAMI DOSTĘPU:</w:t>
      </w:r>
    </w:p>
    <w:p w:rsidR="00810137" w:rsidRPr="005300F7" w:rsidRDefault="00810137" w:rsidP="00810137">
      <w:pPr>
        <w:jc w:val="both"/>
        <w:rPr>
          <w:b/>
          <w:sz w:val="28"/>
          <w:szCs w:val="28"/>
        </w:rPr>
      </w:pPr>
    </w:p>
    <w:p w:rsidR="00810137" w:rsidRDefault="00810137" w:rsidP="007A04E1">
      <w:pPr>
        <w:pStyle w:val="Akapitzlist"/>
        <w:numPr>
          <w:ilvl w:val="0"/>
          <w:numId w:val="4"/>
        </w:numPr>
        <w:jc w:val="both"/>
        <w:rPr>
          <w:bCs/>
        </w:rPr>
      </w:pPr>
      <w:r w:rsidRPr="005300F7">
        <w:rPr>
          <w:b/>
          <w:bCs/>
        </w:rPr>
        <w:t xml:space="preserve">Socjologiczne studium kobiecości, narodzin i opieki położniczej </w:t>
      </w:r>
      <w:r w:rsidRPr="005300F7">
        <w:rPr>
          <w:bCs/>
        </w:rPr>
        <w:t>(</w:t>
      </w:r>
      <w:r w:rsidRPr="005300F7">
        <w:rPr>
          <w:bCs/>
          <w:i/>
        </w:rPr>
        <w:t xml:space="preserve">dr Urszula Domańska) </w:t>
      </w:r>
      <w:r w:rsidRPr="005300F7">
        <w:rPr>
          <w:bCs/>
        </w:rPr>
        <w:t xml:space="preserve"> - </w:t>
      </w:r>
      <w:r w:rsidR="007A04E1" w:rsidRPr="007A04E1">
        <w:rPr>
          <w:bCs/>
          <w:color w:val="FF0000"/>
        </w:rPr>
        <w:t>cwt5pwh</w:t>
      </w:r>
      <w:r w:rsidR="007A04E1">
        <w:rPr>
          <w:bCs/>
        </w:rPr>
        <w:t xml:space="preserve"> </w:t>
      </w:r>
      <w:r>
        <w:rPr>
          <w:bCs/>
        </w:rPr>
        <w:t xml:space="preserve">- kod przedmiotu w usos </w:t>
      </w:r>
      <w:r w:rsidRPr="001D451F">
        <w:rPr>
          <w:bCs/>
        </w:rPr>
        <w:t>1800-POG-SSKNOP</w:t>
      </w:r>
    </w:p>
    <w:p w:rsidR="00810137" w:rsidRPr="005300F7" w:rsidRDefault="00810137" w:rsidP="00810137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300F7">
        <w:rPr>
          <w:b/>
          <w:bCs/>
        </w:rPr>
        <w:t>Społeczne konsekwencje i dylematy postępu medycznego </w:t>
      </w:r>
      <w:r w:rsidRPr="005300F7">
        <w:rPr>
          <w:bCs/>
        </w:rPr>
        <w:t>(</w:t>
      </w:r>
      <w:r w:rsidRPr="005300F7">
        <w:rPr>
          <w:bCs/>
          <w:i/>
        </w:rPr>
        <w:t>dr Urszula Domańska, dr Andrzej Domański</w:t>
      </w:r>
      <w:r>
        <w:rPr>
          <w:bCs/>
          <w:i/>
        </w:rPr>
        <w:t xml:space="preserve">) - </w:t>
      </w:r>
      <w:r w:rsidRPr="007A04E1">
        <w:rPr>
          <w:bCs/>
          <w:color w:val="FF0000"/>
        </w:rPr>
        <w:t>riw6h0k</w:t>
      </w:r>
      <w:r>
        <w:rPr>
          <w:bCs/>
        </w:rPr>
        <w:t xml:space="preserve"> - kod przedmiotu w usos </w:t>
      </w:r>
      <w:r w:rsidRPr="001D451F">
        <w:rPr>
          <w:bCs/>
        </w:rPr>
        <w:t>1800-POG-SKIDPM</w:t>
      </w:r>
    </w:p>
    <w:p w:rsidR="00810137" w:rsidRPr="005300F7" w:rsidRDefault="00810137" w:rsidP="00810137">
      <w:pPr>
        <w:pStyle w:val="Akapitzlist"/>
        <w:numPr>
          <w:ilvl w:val="0"/>
          <w:numId w:val="4"/>
        </w:numPr>
        <w:jc w:val="both"/>
        <w:rPr>
          <w:b/>
          <w:bCs/>
          <w:i/>
        </w:rPr>
      </w:pPr>
      <w:r w:rsidRPr="005300F7">
        <w:rPr>
          <w:b/>
          <w:bCs/>
        </w:rPr>
        <w:t>Zachowania zbiorowe: tłum, panika, katastrofa</w:t>
      </w:r>
      <w:r>
        <w:rPr>
          <w:b/>
          <w:bCs/>
        </w:rPr>
        <w:t xml:space="preserve"> </w:t>
      </w:r>
      <w:r>
        <w:rPr>
          <w:bCs/>
        </w:rPr>
        <w:t xml:space="preserve">(dr </w:t>
      </w:r>
      <w:r w:rsidRPr="005300F7">
        <w:rPr>
          <w:bCs/>
          <w:i/>
        </w:rPr>
        <w:t>Andrzej Domański)</w:t>
      </w:r>
      <w:r>
        <w:rPr>
          <w:bCs/>
          <w:i/>
        </w:rPr>
        <w:t xml:space="preserve"> - </w:t>
      </w:r>
      <w:r w:rsidRPr="007A04E1">
        <w:rPr>
          <w:bCs/>
          <w:color w:val="FF0000"/>
        </w:rPr>
        <w:t>1gihjqe</w:t>
      </w:r>
      <w:r w:rsidR="007A04E1">
        <w:rPr>
          <w:bCs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1800-POG-ZZTPK</w:t>
      </w:r>
    </w:p>
    <w:p w:rsidR="00810137" w:rsidRPr="005300F7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5300F7">
        <w:rPr>
          <w:b/>
          <w:bCs/>
        </w:rPr>
        <w:t>Rehabi</w:t>
      </w:r>
      <w:r>
        <w:rPr>
          <w:b/>
          <w:bCs/>
        </w:rPr>
        <w:t xml:space="preserve">litacja w chorobach dziecięcych </w:t>
      </w:r>
      <w:r>
        <w:rPr>
          <w:bCs/>
        </w:rPr>
        <w:t xml:space="preserve">(dr Iwona Szymkuć – Bukowska) – </w:t>
      </w:r>
      <w:r w:rsidRPr="007A04E1">
        <w:rPr>
          <w:bCs/>
          <w:color w:val="FF0000"/>
        </w:rPr>
        <w:t>kdnadzq</w:t>
      </w:r>
      <w:r w:rsidR="0029697A">
        <w:rPr>
          <w:bCs/>
          <w:color w:val="FF0000"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1800-POG-RWCD</w:t>
      </w:r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R</w:t>
      </w:r>
      <w:r w:rsidRPr="005300F7">
        <w:rPr>
          <w:b/>
          <w:bCs/>
        </w:rPr>
        <w:t>ehabilitacja w chorobach ośrodkowego układu nerwowego</w:t>
      </w:r>
      <w:r>
        <w:rPr>
          <w:bCs/>
        </w:rPr>
        <w:t xml:space="preserve"> (dr Magdalena Mackiewicz-Milewska) - </w:t>
      </w:r>
      <w:r w:rsidRPr="007A04E1">
        <w:rPr>
          <w:bCs/>
          <w:color w:val="FF0000"/>
        </w:rPr>
        <w:t>o84o8tj</w:t>
      </w:r>
      <w:r w:rsidR="007A04E1" w:rsidRPr="007A04E1">
        <w:rPr>
          <w:bCs/>
          <w:color w:val="FF0000"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1800-POG-RWCOUN</w:t>
      </w:r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Z</w:t>
      </w:r>
      <w:r w:rsidRPr="00512197">
        <w:rPr>
          <w:b/>
          <w:bCs/>
        </w:rPr>
        <w:t>aburzenia funkcjonowania mó</w:t>
      </w:r>
      <w:r>
        <w:rPr>
          <w:b/>
          <w:bCs/>
        </w:rPr>
        <w:t>zgu na przykładzie wad mózgowia</w:t>
      </w:r>
      <w:r w:rsidRPr="00512197">
        <w:rPr>
          <w:bCs/>
        </w:rPr>
        <w:t xml:space="preserve"> (</w:t>
      </w:r>
      <w:r>
        <w:rPr>
          <w:bCs/>
        </w:rPr>
        <w:t xml:space="preserve">dr Milena Świtońska) - </w:t>
      </w:r>
      <w:r w:rsidRPr="007A04E1">
        <w:rPr>
          <w:bCs/>
          <w:color w:val="FF0000"/>
        </w:rPr>
        <w:t>8ot0hoe</w:t>
      </w:r>
      <w:r w:rsidR="007A04E1" w:rsidRPr="007A04E1">
        <w:rPr>
          <w:bCs/>
          <w:color w:val="FF0000"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1800-POG-ZFMPWM</w:t>
      </w:r>
      <w:bookmarkStart w:id="0" w:name="_GoBack"/>
      <w:bookmarkEnd w:id="0"/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512197">
        <w:rPr>
          <w:b/>
          <w:bCs/>
        </w:rPr>
        <w:t>Patologie społeczne w środowisku społecznym i</w:t>
      </w:r>
      <w:r>
        <w:rPr>
          <w:b/>
          <w:bCs/>
        </w:rPr>
        <w:t xml:space="preserve"> </w:t>
      </w:r>
      <w:r w:rsidRPr="00512197">
        <w:rPr>
          <w:b/>
          <w:bCs/>
        </w:rPr>
        <w:t>zawodo</w:t>
      </w:r>
      <w:r>
        <w:rPr>
          <w:b/>
          <w:bCs/>
        </w:rPr>
        <w:t xml:space="preserve">wym pracowników ochrony zdrowia </w:t>
      </w:r>
      <w:r w:rsidRPr="00512197">
        <w:rPr>
          <w:bCs/>
        </w:rPr>
        <w:t>(</w:t>
      </w:r>
      <w:r>
        <w:rPr>
          <w:bCs/>
        </w:rPr>
        <w:t xml:space="preserve">dr Hanna Trzcińska) - </w:t>
      </w:r>
      <w:r w:rsidRPr="007A04E1">
        <w:rPr>
          <w:bCs/>
          <w:color w:val="FF0000"/>
        </w:rPr>
        <w:t>vhrtnb9</w:t>
      </w:r>
      <w:r w:rsidR="007A04E1" w:rsidRPr="007A04E1">
        <w:rPr>
          <w:bCs/>
          <w:color w:val="FF0000"/>
        </w:rPr>
        <w:t xml:space="preserve"> </w:t>
      </w:r>
      <w:r w:rsidRPr="007A04E1">
        <w:rPr>
          <w:bCs/>
          <w:color w:val="FF0000"/>
        </w:rPr>
        <w:t xml:space="preserve">- </w:t>
      </w:r>
      <w:r>
        <w:rPr>
          <w:bCs/>
        </w:rPr>
        <w:t xml:space="preserve">kod przedmiotu w usos </w:t>
      </w:r>
      <w:r w:rsidRPr="001D451F">
        <w:rPr>
          <w:bCs/>
        </w:rPr>
        <w:t>1800-POG-PSWSSIZ</w:t>
      </w:r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12197">
        <w:rPr>
          <w:b/>
          <w:bCs/>
        </w:rPr>
        <w:t>Finanse dla każdego: jak dbać o pieniądze?</w:t>
      </w:r>
      <w:r w:rsidRPr="00512197">
        <w:rPr>
          <w:bCs/>
        </w:rPr>
        <w:t xml:space="preserve"> (</w:t>
      </w:r>
      <w:r>
        <w:rPr>
          <w:bCs/>
        </w:rPr>
        <w:t>dr Błażej Łyszczarz) -</w:t>
      </w:r>
      <w:r>
        <w:rPr>
          <w:b/>
          <w:bCs/>
        </w:rPr>
        <w:t xml:space="preserve"> </w:t>
      </w:r>
      <w:r w:rsidRPr="007A04E1">
        <w:rPr>
          <w:bCs/>
          <w:color w:val="FF0000"/>
        </w:rPr>
        <w:t>ci0l2yb</w:t>
      </w:r>
      <w:r w:rsidR="007A04E1">
        <w:rPr>
          <w:bCs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1800-POG-FDK</w:t>
      </w:r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512197">
        <w:rPr>
          <w:b/>
          <w:bCs/>
        </w:rPr>
        <w:t>Podstawy prowadzenia działalności gospodarczej</w:t>
      </w:r>
      <w:r>
        <w:rPr>
          <w:b/>
          <w:bCs/>
        </w:rPr>
        <w:t xml:space="preserve"> </w:t>
      </w:r>
      <w:r>
        <w:rPr>
          <w:bCs/>
        </w:rPr>
        <w:t xml:space="preserve">(dr </w:t>
      </w:r>
      <w:r w:rsidRPr="00512197">
        <w:rPr>
          <w:bCs/>
        </w:rPr>
        <w:t>Błażej Łyszczarz</w:t>
      </w:r>
      <w:r>
        <w:rPr>
          <w:bCs/>
        </w:rPr>
        <w:t xml:space="preserve">) - </w:t>
      </w:r>
      <w:r w:rsidRPr="007A04E1">
        <w:rPr>
          <w:bCs/>
          <w:color w:val="FF0000"/>
        </w:rPr>
        <w:t>tgoo5sv</w:t>
      </w:r>
      <w:r w:rsidR="007A04E1">
        <w:rPr>
          <w:bCs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1800-POG-PPDG</w:t>
      </w:r>
    </w:p>
    <w:p w:rsidR="00810137" w:rsidRPr="00512197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512197">
        <w:rPr>
          <w:b/>
          <w:bCs/>
        </w:rPr>
        <w:t>Ekonomia i zdrowie</w:t>
      </w:r>
      <w:r>
        <w:rPr>
          <w:b/>
          <w:bCs/>
        </w:rPr>
        <w:t xml:space="preserve"> </w:t>
      </w:r>
      <w:r w:rsidRPr="00512197">
        <w:rPr>
          <w:bCs/>
        </w:rPr>
        <w:t>(dr Błażej Łyszczarz)</w:t>
      </w:r>
      <w:r>
        <w:rPr>
          <w:bCs/>
        </w:rPr>
        <w:t xml:space="preserve"> - </w:t>
      </w:r>
      <w:r w:rsidRPr="007A04E1">
        <w:rPr>
          <w:bCs/>
          <w:color w:val="FF0000"/>
        </w:rPr>
        <w:t>ebm779w</w:t>
      </w:r>
      <w:r w:rsidR="007A04E1">
        <w:rPr>
          <w:bCs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1800-POG-EIZ</w:t>
      </w:r>
    </w:p>
    <w:p w:rsidR="00AF5F18" w:rsidRPr="00AF5F18" w:rsidRDefault="00810137" w:rsidP="00AF5F18">
      <w:pPr>
        <w:pStyle w:val="Akapitzlist"/>
        <w:numPr>
          <w:ilvl w:val="0"/>
          <w:numId w:val="4"/>
        </w:numPr>
        <w:jc w:val="both"/>
        <w:rPr>
          <w:bCs/>
          <w:color w:val="FF0000"/>
        </w:rPr>
      </w:pPr>
      <w:r w:rsidRPr="00C42C09">
        <w:rPr>
          <w:b/>
          <w:bCs/>
        </w:rPr>
        <w:lastRenderedPageBreak/>
        <w:t>Podstawy żywienia dojelitowego i pozajelitowego</w:t>
      </w:r>
      <w:r>
        <w:rPr>
          <w:bCs/>
        </w:rPr>
        <w:t xml:space="preserve"> (dr Justyna Przybyszewska)  - </w:t>
      </w:r>
      <w:r w:rsidR="00AF5F18">
        <w:rPr>
          <w:bCs/>
          <w:color w:val="FF0000"/>
        </w:rPr>
        <w:t xml:space="preserve"> </w:t>
      </w:r>
      <w:hyperlink r:id="rId5" w:tgtFrame="_blank" w:history="1">
        <w:r w:rsidR="00AF5F18" w:rsidRPr="00AF5F18">
          <w:rPr>
            <w:rStyle w:val="Hipercze"/>
            <w:bCs/>
          </w:rPr>
          <w:br/>
        </w:r>
        <w:r w:rsidR="00AF5F18" w:rsidRPr="00291B01">
          <w:rPr>
            <w:rStyle w:val="Hipercze"/>
            <w:bCs/>
            <w:color w:val="auto"/>
          </w:rPr>
          <w:t>https://moodle.umk.pl/WNoZ/course/view.php?id=1173</w:t>
        </w:r>
      </w:hyperlink>
      <w:r w:rsidR="00AF5F18">
        <w:rPr>
          <w:bCs/>
          <w:color w:val="FF0000"/>
        </w:rPr>
        <w:t xml:space="preserve"> </w:t>
      </w:r>
      <w:r w:rsidR="00AF5F18" w:rsidRPr="00AF5F18">
        <w:rPr>
          <w:bCs/>
          <w:color w:val="FF0000"/>
        </w:rPr>
        <w:t>Hasło dostępu: WK_PZDiP</w:t>
      </w:r>
    </w:p>
    <w:p w:rsidR="00810137" w:rsidRPr="00C42C09" w:rsidRDefault="00AF5F18" w:rsidP="00AF5F18">
      <w:pPr>
        <w:pStyle w:val="Akapitzlist"/>
        <w:jc w:val="both"/>
        <w:rPr>
          <w:bCs/>
        </w:rPr>
      </w:pPr>
      <w:r>
        <w:rPr>
          <w:bCs/>
          <w:color w:val="FF0000"/>
        </w:rPr>
        <w:t xml:space="preserve"> </w:t>
      </w:r>
      <w:r w:rsidR="00810137">
        <w:rPr>
          <w:bCs/>
        </w:rPr>
        <w:t xml:space="preserve">kod przedmiotu w </w:t>
      </w:r>
      <w:proofErr w:type="spellStart"/>
      <w:r w:rsidR="00810137">
        <w:rPr>
          <w:bCs/>
        </w:rPr>
        <w:t>usos</w:t>
      </w:r>
      <w:proofErr w:type="spellEnd"/>
      <w:r w:rsidR="00810137">
        <w:rPr>
          <w:bCs/>
        </w:rPr>
        <w:t xml:space="preserve"> </w:t>
      </w:r>
      <w:r w:rsidR="00810137" w:rsidRPr="001D451F">
        <w:rPr>
          <w:bCs/>
        </w:rPr>
        <w:t>1800-POG-PZDIP</w:t>
      </w:r>
    </w:p>
    <w:p w:rsidR="00AF5F18" w:rsidRDefault="00810137" w:rsidP="00AF5F18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 xml:space="preserve">Nowe prawo medyczne </w:t>
      </w:r>
      <w:r w:rsidRPr="00C42C09">
        <w:rPr>
          <w:bCs/>
        </w:rPr>
        <w:t>(</w:t>
      </w:r>
      <w:r>
        <w:rPr>
          <w:bCs/>
        </w:rPr>
        <w:t xml:space="preserve">prof. dr hab. Bogusław Sygit) </w:t>
      </w:r>
      <w:r w:rsidR="00AF5F18">
        <w:rPr>
          <w:bCs/>
        </w:rPr>
        <w:t>–</w:t>
      </w:r>
      <w:r>
        <w:rPr>
          <w:bCs/>
        </w:rPr>
        <w:t xml:space="preserve"> </w:t>
      </w:r>
      <w:hyperlink r:id="rId6" w:tgtFrame="_blank" w:tooltip="Ten zewnętrzny odnośnik otworzy się w nowym oknie" w:history="1"/>
      <w:r>
        <w:rPr>
          <w:bCs/>
        </w:rPr>
        <w:t xml:space="preserve"> </w:t>
      </w:r>
      <w:r w:rsidR="00AF5F18">
        <w:rPr>
          <w:bCs/>
        </w:rPr>
        <w:t xml:space="preserve"> </w:t>
      </w:r>
      <w:r w:rsidR="00AF5F18" w:rsidRPr="00AF5F18">
        <w:rPr>
          <w:bCs/>
        </w:rPr>
        <w:t>https://teams.microsoft.com/l/team/19%3a1a47ecf0b850432cbf71d1c74b0faa6b%40thread.tacv2/conversations?groupId=897e6fa4-a76f-4804-849e-defd802e70e3&amp;tenantId=e80a627f-ef94-4aa9-82d6-c7ec9cfca324</w:t>
      </w:r>
    </w:p>
    <w:p w:rsidR="00810137" w:rsidRPr="00C42C09" w:rsidRDefault="00810137" w:rsidP="00AF5F18">
      <w:pPr>
        <w:pStyle w:val="Akapitzlist"/>
        <w:jc w:val="both"/>
        <w:rPr>
          <w:bCs/>
        </w:rPr>
      </w:pPr>
      <w:r>
        <w:rPr>
          <w:bCs/>
        </w:rPr>
        <w:t xml:space="preserve">kod przedmiotu w </w:t>
      </w:r>
      <w:proofErr w:type="spellStart"/>
      <w:r>
        <w:rPr>
          <w:bCs/>
        </w:rPr>
        <w:t>usos</w:t>
      </w:r>
      <w:proofErr w:type="spellEnd"/>
      <w:r>
        <w:rPr>
          <w:bCs/>
        </w:rPr>
        <w:t xml:space="preserve"> </w:t>
      </w:r>
      <w:r w:rsidRPr="001D451F">
        <w:rPr>
          <w:bCs/>
        </w:rPr>
        <w:t>1800-POG-NPM</w:t>
      </w:r>
    </w:p>
    <w:p w:rsidR="00810137" w:rsidRPr="00A56325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C42C09">
        <w:rPr>
          <w:b/>
          <w:bCs/>
        </w:rPr>
        <w:t>Drobnoustroje znaczenie w zdrowiu i chorobach nieinfekcyjnych</w:t>
      </w:r>
      <w:r>
        <w:rPr>
          <w:b/>
          <w:bCs/>
        </w:rPr>
        <w:t xml:space="preserve"> </w:t>
      </w:r>
      <w:r w:rsidRPr="00C42C09">
        <w:rPr>
          <w:bCs/>
        </w:rPr>
        <w:t>(</w:t>
      </w:r>
      <w:r>
        <w:rPr>
          <w:bCs/>
        </w:rPr>
        <w:t xml:space="preserve">prof. dr hab. E. </w:t>
      </w:r>
      <w:r w:rsidRPr="00A56325">
        <w:rPr>
          <w:bCs/>
        </w:rPr>
        <w:t>Gospodarek</w:t>
      </w:r>
      <w:r>
        <w:rPr>
          <w:bCs/>
        </w:rPr>
        <w:t xml:space="preserve">) - </w:t>
      </w:r>
      <w:r w:rsidRPr="007A04E1">
        <w:rPr>
          <w:bCs/>
          <w:color w:val="FF0000"/>
        </w:rPr>
        <w:t>3k8rcxh</w:t>
      </w:r>
      <w:r w:rsidR="007A04E1">
        <w:rPr>
          <w:bCs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1800-POG-DZWZICN</w:t>
      </w:r>
    </w:p>
    <w:p w:rsidR="00810137" w:rsidRPr="00A56325" w:rsidRDefault="00810137" w:rsidP="00810137">
      <w:pPr>
        <w:pStyle w:val="Akapitzlist"/>
        <w:numPr>
          <w:ilvl w:val="0"/>
          <w:numId w:val="4"/>
        </w:numPr>
        <w:jc w:val="both"/>
        <w:rPr>
          <w:bCs/>
        </w:rPr>
      </w:pPr>
      <w:r w:rsidRPr="00A56325">
        <w:rPr>
          <w:b/>
          <w:bCs/>
        </w:rPr>
        <w:t>Współczesne problemy związane z diagnostyką i leczeniem zakażeń</w:t>
      </w:r>
      <w:r w:rsidRPr="00A56325">
        <w:rPr>
          <w:bCs/>
        </w:rPr>
        <w:t xml:space="preserve"> (prof. dr hab. E. Gospodarek, dr A. Mikucka</w:t>
      </w:r>
      <w:r>
        <w:rPr>
          <w:bCs/>
        </w:rPr>
        <w:t xml:space="preserve">) </w:t>
      </w:r>
      <w:r w:rsidRPr="007A04E1">
        <w:rPr>
          <w:bCs/>
          <w:color w:val="FF0000"/>
        </w:rPr>
        <w:t>- 93p4z7x</w:t>
      </w:r>
      <w:r w:rsidR="007A04E1" w:rsidRPr="007A04E1">
        <w:rPr>
          <w:bCs/>
          <w:color w:val="FF0000"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1800-POG-WPZZDILZ</w:t>
      </w:r>
    </w:p>
    <w:p w:rsidR="00810137" w:rsidRPr="00A56325" w:rsidRDefault="00810137" w:rsidP="00810137">
      <w:pPr>
        <w:pStyle w:val="Akapitzlist"/>
        <w:numPr>
          <w:ilvl w:val="0"/>
          <w:numId w:val="4"/>
        </w:numPr>
        <w:rPr>
          <w:b/>
          <w:bCs/>
        </w:rPr>
      </w:pPr>
      <w:r w:rsidRPr="00A56325">
        <w:rPr>
          <w:b/>
          <w:bCs/>
        </w:rPr>
        <w:t>Alternatywne i nowe strategie leczenia zakażeń</w:t>
      </w:r>
      <w:r>
        <w:rPr>
          <w:b/>
          <w:bCs/>
        </w:rPr>
        <w:t xml:space="preserve"> </w:t>
      </w:r>
      <w:r w:rsidRPr="00A56325">
        <w:rPr>
          <w:bCs/>
        </w:rPr>
        <w:t>(</w:t>
      </w:r>
      <w:r>
        <w:rPr>
          <w:bCs/>
        </w:rPr>
        <w:t xml:space="preserve">  </w:t>
      </w:r>
      <w:r w:rsidRPr="00A56325">
        <w:rPr>
          <w:bCs/>
        </w:rPr>
        <w:t>(prof. dr hab. E. Gospodarek, dr A. Mikucka</w:t>
      </w:r>
      <w:r>
        <w:rPr>
          <w:bCs/>
        </w:rPr>
        <w:t xml:space="preserve">) - </w:t>
      </w:r>
      <w:r w:rsidRPr="007A04E1">
        <w:rPr>
          <w:bCs/>
          <w:color w:val="FF0000"/>
        </w:rPr>
        <w:t xml:space="preserve">n60d8vb </w:t>
      </w:r>
      <w:r>
        <w:rPr>
          <w:bCs/>
        </w:rPr>
        <w:t>-</w:t>
      </w:r>
      <w:r w:rsidR="007A04E1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1800-POG-AINSLZ</w:t>
      </w:r>
    </w:p>
    <w:p w:rsidR="00810137" w:rsidRPr="00287980" w:rsidRDefault="00810137" w:rsidP="00810137">
      <w:pPr>
        <w:pStyle w:val="Akapitzlist"/>
        <w:numPr>
          <w:ilvl w:val="0"/>
          <w:numId w:val="4"/>
        </w:numPr>
        <w:rPr>
          <w:bCs/>
        </w:rPr>
      </w:pPr>
      <w:r w:rsidRPr="00287980">
        <w:rPr>
          <w:b/>
          <w:bCs/>
        </w:rPr>
        <w:t xml:space="preserve">Żywność, jako źródło drobnoustrojów i ich toksyn, pasożytów i robaków </w:t>
      </w:r>
      <w:r w:rsidRPr="00287980">
        <w:rPr>
          <w:bCs/>
        </w:rPr>
        <w:t>(prof. dr hab. E. Gospodarek, dr A. Michalska, dr S. Mikucka, dr A. Sękowska, dr P. Zalas</w:t>
      </w:r>
      <w:r>
        <w:rPr>
          <w:bCs/>
        </w:rPr>
        <w:t xml:space="preserve">) </w:t>
      </w:r>
      <w:r w:rsidRPr="00287980">
        <w:rPr>
          <w:bCs/>
        </w:rPr>
        <w:t xml:space="preserve">- </w:t>
      </w:r>
      <w:r w:rsidRPr="007A04E1">
        <w:rPr>
          <w:bCs/>
          <w:color w:val="FF0000"/>
        </w:rPr>
        <w:t>gy9eyc3</w:t>
      </w:r>
      <w:r w:rsidR="007A04E1" w:rsidRPr="007A04E1">
        <w:rPr>
          <w:bCs/>
          <w:color w:val="FF0000"/>
        </w:rPr>
        <w:t xml:space="preserve"> </w:t>
      </w:r>
      <w:r>
        <w:rPr>
          <w:bCs/>
        </w:rPr>
        <w:t>-</w:t>
      </w:r>
      <w:r w:rsidRPr="001D451F">
        <w:rPr>
          <w:bCs/>
        </w:rPr>
        <w:t xml:space="preserve"> </w:t>
      </w:r>
      <w:r>
        <w:rPr>
          <w:bCs/>
        </w:rPr>
        <w:t xml:space="preserve">kod przedmiotu w usos </w:t>
      </w:r>
      <w:r w:rsidRPr="001D451F">
        <w:rPr>
          <w:bCs/>
        </w:rPr>
        <w:t>1800-POG-ZJZDTPR</w:t>
      </w:r>
    </w:p>
    <w:p w:rsidR="00810137" w:rsidRPr="00734EEC" w:rsidRDefault="00810137" w:rsidP="00810137">
      <w:pPr>
        <w:pStyle w:val="Akapitzlist"/>
        <w:rPr>
          <w:b/>
          <w:bCs/>
        </w:rPr>
      </w:pPr>
    </w:p>
    <w:p w:rsidR="00810137" w:rsidRPr="005300F7" w:rsidRDefault="00810137" w:rsidP="00810137">
      <w:pPr>
        <w:jc w:val="both"/>
        <w:rPr>
          <w:b/>
          <w:bCs/>
        </w:rPr>
      </w:pPr>
    </w:p>
    <w:p w:rsidR="00810137" w:rsidRDefault="00810137" w:rsidP="00810137">
      <w:pPr>
        <w:jc w:val="both"/>
      </w:pPr>
    </w:p>
    <w:p w:rsidR="00810137" w:rsidRPr="00D81C62" w:rsidRDefault="00810137" w:rsidP="00810137">
      <w:pPr>
        <w:jc w:val="both"/>
        <w:rPr>
          <w:b/>
        </w:rPr>
      </w:pPr>
    </w:p>
    <w:p w:rsidR="00EE51A7" w:rsidRDefault="00EE51A7"/>
    <w:sectPr w:rsidR="00E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F903E5A"/>
    <w:multiLevelType w:val="hybridMultilevel"/>
    <w:tmpl w:val="6E8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2E3"/>
    <w:multiLevelType w:val="hybridMultilevel"/>
    <w:tmpl w:val="14ECFDFC"/>
    <w:lvl w:ilvl="0" w:tplc="6234C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5EFA"/>
    <w:multiLevelType w:val="multilevel"/>
    <w:tmpl w:val="E34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65E90"/>
    <w:multiLevelType w:val="multilevel"/>
    <w:tmpl w:val="08F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B260B"/>
    <w:multiLevelType w:val="hybridMultilevel"/>
    <w:tmpl w:val="3D182EA4"/>
    <w:lvl w:ilvl="0" w:tplc="4C6AE0AC">
      <w:numFmt w:val="bullet"/>
      <w:lvlText w:val=""/>
      <w:lvlJc w:val="left"/>
      <w:pPr>
        <w:ind w:left="756" w:hanging="396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3F7F"/>
    <w:multiLevelType w:val="hybridMultilevel"/>
    <w:tmpl w:val="ACEC61B0"/>
    <w:lvl w:ilvl="0" w:tplc="4C6AE0AC">
      <w:numFmt w:val="bullet"/>
      <w:lvlText w:val=""/>
      <w:lvlJc w:val="left"/>
      <w:pPr>
        <w:ind w:left="756" w:hanging="396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A"/>
    <w:rsid w:val="00291B01"/>
    <w:rsid w:val="0029697A"/>
    <w:rsid w:val="003102FC"/>
    <w:rsid w:val="003E6C47"/>
    <w:rsid w:val="004606F5"/>
    <w:rsid w:val="006165A0"/>
    <w:rsid w:val="00643E70"/>
    <w:rsid w:val="007A04E1"/>
    <w:rsid w:val="00810137"/>
    <w:rsid w:val="008424C8"/>
    <w:rsid w:val="00932C17"/>
    <w:rsid w:val="00AF3630"/>
    <w:rsid w:val="00AF5F18"/>
    <w:rsid w:val="00DD29B7"/>
    <w:rsid w:val="00E05FEC"/>
    <w:rsid w:val="00ED7FAA"/>
    <w:rsid w:val="00E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FF73"/>
  <w15:chartTrackingRefBased/>
  <w15:docId w15:val="{F726FE94-D4CD-4089-ABA3-6368E252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C47"/>
    <w:rPr>
      <w:b/>
      <w:bCs/>
    </w:rPr>
  </w:style>
  <w:style w:type="paragraph" w:styleId="Tekstpodstawowy">
    <w:name w:val="Body Text"/>
    <w:basedOn w:val="Normalny"/>
    <w:link w:val="TekstpodstawowyZnak"/>
    <w:semiHidden/>
    <w:rsid w:val="003E6C4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6C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1013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5F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5F18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1a47ecf0b850432cbf71d1c74b0faa6b%40thread.tacv2/conversations?groupId=897e6fa4-a76f-4804-849e-defd802e70e3&amp;tenantId=e80a627f-ef94-4aa9-82d6-c7ec9cfca324" TargetMode="External"/><Relationship Id="rId5" Type="http://schemas.openxmlformats.org/officeDocument/2006/relationships/hyperlink" Target="https://moodle.umk.pl/WNoZ/course/view.php?id=1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Użytkownik systemu Windows</cp:lastModifiedBy>
  <cp:revision>6</cp:revision>
  <dcterms:created xsi:type="dcterms:W3CDTF">2020-11-18T14:50:00Z</dcterms:created>
  <dcterms:modified xsi:type="dcterms:W3CDTF">2020-11-18T15:16:00Z</dcterms:modified>
</cp:coreProperties>
</file>