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21DF" w:rsidRDefault="006821D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821DF" w:rsidRDefault="006821DF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/>
          <w:sz w:val="24"/>
          <w:szCs w:val="24"/>
        </w:rPr>
      </w:pP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do zarządzenia nr 166</w:t>
      </w: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Rektora UMK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 dnia 21 grudnia 2015 r.</w:t>
      </w:r>
    </w:p>
    <w:p w:rsidR="006821DF" w:rsidRDefault="006821DF">
      <w:pPr>
        <w:pStyle w:val="Domylnie"/>
        <w:spacing w:after="0" w:line="100" w:lineRule="atLeast"/>
        <w:ind w:left="4678"/>
      </w:pPr>
    </w:p>
    <w:p w:rsidR="006821DF" w:rsidRDefault="00933300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</w:rPr>
        <w:t xml:space="preserve">Formularz opisu przedmiotu (formularz sylabusa) na studiach wyższych,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  <w:b/>
          <w:bCs/>
        </w:rPr>
        <w:t>doktoranckich, podyplomowych i kursach dokształcających</w:t>
      </w:r>
    </w:p>
    <w:p w:rsidR="006821DF" w:rsidRDefault="006821DF">
      <w:pPr>
        <w:pStyle w:val="Domylnie"/>
        <w:spacing w:after="0" w:line="100" w:lineRule="atLeast"/>
        <w:jc w:val="center"/>
      </w:pPr>
    </w:p>
    <w:p w:rsidR="006821DF" w:rsidRDefault="00933300">
      <w:pPr>
        <w:pStyle w:val="Domylnie"/>
        <w:numPr>
          <w:ilvl w:val="0"/>
          <w:numId w:val="2"/>
        </w:numPr>
        <w:spacing w:after="120" w:line="100" w:lineRule="atLeast"/>
        <w:jc w:val="both"/>
        <w:rPr>
          <w:lang w:val="da-DK"/>
        </w:rPr>
      </w:pPr>
      <w:r>
        <w:rPr>
          <w:rFonts w:ascii="Times New Roman" w:hAnsi="Times New Roman"/>
          <w:b/>
          <w:bCs/>
          <w:lang w:val="da-DK"/>
        </w:rPr>
        <w:t>Og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lny opis przedmiotu </w:t>
      </w:r>
    </w:p>
    <w:p w:rsidR="006821DF" w:rsidRDefault="006821DF">
      <w:pPr>
        <w:pStyle w:val="Domylnie"/>
        <w:spacing w:before="28" w:after="28" w:line="100" w:lineRule="atLeast"/>
        <w:ind w:left="1440"/>
        <w:jc w:val="both"/>
      </w:pPr>
    </w:p>
    <w:tbl>
      <w:tblPr>
        <w:tblStyle w:val="TableNormal"/>
        <w:tblW w:w="9188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2"/>
        <w:gridCol w:w="6266"/>
      </w:tblGrid>
      <w:tr w:rsidR="006821DF">
        <w:trPr>
          <w:trHeight w:val="7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jc w:val="center"/>
            </w:pPr>
          </w:p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 w:rsidRPr="0081713C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511DF9" w:rsidP="004C0DD5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Promocja zdrowia</w:t>
            </w:r>
          </w:p>
          <w:p w:rsidR="004C0DD5" w:rsidRPr="003A1E81" w:rsidRDefault="00511DF9" w:rsidP="0081713C">
            <w:pPr>
              <w:pStyle w:val="Domylnie"/>
              <w:spacing w:after="0" w:line="100" w:lineRule="atLeast"/>
              <w:jc w:val="center"/>
              <w:rPr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Health promotion</w:t>
            </w:r>
            <w:r w:rsidR="003A1E81" w:rsidRPr="003A1E81">
              <w:rPr>
                <w:rFonts w:ascii="Times" w:hAnsi="Times"/>
                <w:b/>
                <w:lang w:val="en-GB"/>
              </w:rPr>
              <w:t xml:space="preserve"> </w:t>
            </w:r>
          </w:p>
        </w:tc>
      </w:tr>
      <w:tr w:rsidR="006821DF">
        <w:trPr>
          <w:trHeight w:val="53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r w:rsidRPr="004C0DD5">
              <w:rPr>
                <w:rFonts w:ascii="Times" w:hAnsi="Times"/>
                <w:b/>
              </w:rPr>
              <w:t xml:space="preserve">Katedra </w:t>
            </w:r>
            <w:r w:rsidR="00AC68B8">
              <w:rPr>
                <w:rFonts w:ascii="Times" w:hAnsi="Times"/>
                <w:b/>
              </w:rPr>
              <w:t xml:space="preserve">Rehabilitacji Kardiologicznej i </w:t>
            </w:r>
            <w:r w:rsidRPr="004C0DD5">
              <w:rPr>
                <w:rFonts w:ascii="Times" w:hAnsi="Times"/>
                <w:b/>
              </w:rPr>
              <w:t>Promocji Zdrowia</w:t>
            </w:r>
          </w:p>
        </w:tc>
      </w:tr>
      <w:tr w:rsidR="006821DF">
        <w:trPr>
          <w:trHeight w:val="108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Jednostka, dla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81713C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</w:rPr>
              <w:t>Terapia zajęciowa</w:t>
            </w:r>
          </w:p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bookmarkStart w:id="0" w:name="_GoBack"/>
            <w:bookmarkEnd w:id="0"/>
            <w:r w:rsidRPr="004C0DD5">
              <w:rPr>
                <w:rFonts w:ascii="Times" w:hAnsi="Times"/>
                <w:b/>
              </w:rPr>
              <w:t>Studia stacjonarne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Pr="00915D14" w:rsidRDefault="00915D14" w:rsidP="00915D1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915D14">
              <w:rPr>
                <w:b/>
                <w:sz w:val="22"/>
                <w:szCs w:val="22"/>
              </w:rPr>
              <w:t>1800-TZ1-PROMZD-S1</w:t>
            </w:r>
          </w:p>
        </w:tc>
      </w:tr>
      <w:tr w:rsidR="006821DF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Kod ISCED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 0901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Liczba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E97C69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zaliczenie na ocenę 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Język polski</w:t>
            </w:r>
          </w:p>
        </w:tc>
      </w:tr>
      <w:tr w:rsidR="006821DF">
        <w:trPr>
          <w:trHeight w:val="75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</w:t>
            </w:r>
          </w:p>
        </w:tc>
      </w:tr>
      <w:tr w:rsidR="006821DF">
        <w:trPr>
          <w:trHeight w:val="51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Przynależność przedmiotu do grupy przedmiot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E97C69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do wyboru</w:t>
            </w:r>
          </w:p>
        </w:tc>
      </w:tr>
      <w:tr w:rsidR="00347CF6">
        <w:trPr>
          <w:trHeight w:val="459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A175BD" w:rsidP="00A175BD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Całkowity nakład pracy studenta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:rsidR="00347CF6" w:rsidRPr="008C0B68" w:rsidRDefault="00E97C69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wykładach: 10 godzin – w tym 10</w:t>
            </w:r>
            <w:r w:rsidR="00347CF6" w:rsidRPr="008C0B68">
              <w:rPr>
                <w:rFonts w:ascii="Times" w:hAnsi="Times" w:cs="Times New Roman"/>
              </w:rPr>
              <w:t xml:space="preserve"> godzin z wykorzystaniem m</w:t>
            </w:r>
            <w:r w:rsidR="00347CF6">
              <w:rPr>
                <w:rFonts w:ascii="Times" w:hAnsi="Times" w:cs="Times New Roman"/>
              </w:rPr>
              <w:t xml:space="preserve">etod kształcenia na odległość </w:t>
            </w:r>
            <w:r>
              <w:rPr>
                <w:rFonts w:ascii="Times" w:hAnsi="Times" w:cs="Times New Roman"/>
              </w:rPr>
              <w:t>(0,4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347CF6" w:rsidRPr="008C0B68" w:rsidRDefault="00E97C69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</w:t>
            </w:r>
            <w:r w:rsidR="00347CF6" w:rsidRPr="008C0B68">
              <w:rPr>
                <w:rFonts w:ascii="Times" w:hAnsi="Times" w:cs="Times New Roman"/>
              </w:rPr>
              <w:t xml:space="preserve">: </w:t>
            </w:r>
            <w:r>
              <w:rPr>
                <w:rFonts w:ascii="Times" w:hAnsi="Times" w:cs="Times New Roman"/>
              </w:rPr>
              <w:t>10</w:t>
            </w:r>
            <w:r w:rsidR="00347CF6" w:rsidRPr="008C0B68">
              <w:rPr>
                <w:rFonts w:ascii="Times" w:hAnsi="Times" w:cs="Times New Roman"/>
              </w:rPr>
              <w:t xml:space="preserve"> godzin</w:t>
            </w:r>
            <w:r>
              <w:rPr>
                <w:rFonts w:ascii="Times" w:hAnsi="Times" w:cs="Times New Roman"/>
              </w:rPr>
              <w:t xml:space="preserve"> (0,4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przeprowadzenie zaliczenia</w:t>
            </w:r>
            <w:r w:rsidR="00BD3DC6">
              <w:rPr>
                <w:rFonts w:ascii="Times" w:hAnsi="Times" w:cs="Times New Roman"/>
              </w:rPr>
              <w:t>: 1 (0,04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E97C69">
              <w:rPr>
                <w:rFonts w:ascii="Times" w:hAnsi="Times" w:cs="Times New Roman"/>
              </w:rPr>
              <w:t>21</w:t>
            </w:r>
            <w:r w:rsidRPr="008C0B68">
              <w:rPr>
                <w:rFonts w:ascii="Times" w:hAnsi="Times" w:cs="Times New Roman"/>
              </w:rPr>
              <w:t xml:space="preserve"> godzin, co odpow</w:t>
            </w:r>
            <w:r w:rsidR="00E97C69">
              <w:rPr>
                <w:rFonts w:ascii="Times" w:hAnsi="Times" w:cs="Times New Roman"/>
              </w:rPr>
              <w:t>iada 0,84</w:t>
            </w:r>
            <w:r w:rsidRPr="008C0B68">
              <w:rPr>
                <w:rFonts w:ascii="Times" w:hAnsi="Times" w:cs="Times New Roman"/>
              </w:rPr>
              <w:t xml:space="preserve"> punktom ECTS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2.Bilans nakładu pracy studenta: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udział w wykładach: </w:t>
            </w:r>
            <w:r w:rsidR="00E97C69">
              <w:rPr>
                <w:rFonts w:ascii="Times" w:hAnsi="Times" w:cs="Times New Roman"/>
              </w:rPr>
              <w:t>10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E97C69">
              <w:rPr>
                <w:rFonts w:ascii="Times" w:hAnsi="Times" w:cs="Times New Roman"/>
              </w:rPr>
              <w:t xml:space="preserve"> (0,4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BD3DC6" w:rsidRPr="008C0B68" w:rsidRDefault="00E97C69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 : 10 godzin (0,4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2A2426" w:rsidRPr="008C0B68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czytanie wskazanej</w:t>
            </w:r>
            <w:r w:rsidR="00E97C69">
              <w:rPr>
                <w:rFonts w:ascii="Times" w:hAnsi="Times" w:cs="Times New Roman"/>
              </w:rPr>
              <w:t xml:space="preserve"> literatury: 2</w:t>
            </w:r>
            <w:r>
              <w:rPr>
                <w:rFonts w:ascii="Times" w:hAnsi="Times" w:cs="Times New Roman"/>
              </w:rPr>
              <w:t xml:space="preserve"> godzin </w:t>
            </w:r>
            <w:r w:rsidR="00516132">
              <w:rPr>
                <w:rFonts w:ascii="Times" w:hAnsi="Times" w:cs="Times New Roman"/>
              </w:rPr>
              <w:t>(0,</w:t>
            </w:r>
            <w:r w:rsidR="00E97C69">
              <w:rPr>
                <w:rFonts w:ascii="Times" w:hAnsi="Times" w:cs="Times New Roman"/>
              </w:rPr>
              <w:t>08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E97C69">
              <w:rPr>
                <w:rFonts w:ascii="Times" w:hAnsi="Times" w:cs="Times New Roman"/>
              </w:rPr>
              <w:t>1 godzina (0,04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</w:t>
            </w:r>
            <w:r w:rsidR="006B12BA">
              <w:rPr>
                <w:rFonts w:ascii="Times" w:hAnsi="Times" w:cs="Times New Roman"/>
              </w:rPr>
              <w:t xml:space="preserve">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BD3DC6">
              <w:rPr>
                <w:rFonts w:ascii="Times" w:hAnsi="Times" w:cs="Times New Roman"/>
              </w:rPr>
              <w:t>1+1</w:t>
            </w:r>
            <w:r w:rsidRPr="008C0B68">
              <w:rPr>
                <w:rFonts w:ascii="Times" w:hAnsi="Times" w:cs="Times New Roman"/>
              </w:rPr>
              <w:t xml:space="preserve"> </w:t>
            </w:r>
            <w:r w:rsidR="00BD3DC6">
              <w:rPr>
                <w:rFonts w:ascii="Times" w:hAnsi="Times" w:cs="Times New Roman"/>
              </w:rPr>
              <w:t>=2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E97C69">
              <w:rPr>
                <w:rFonts w:ascii="Times" w:hAnsi="Times" w:cs="Times New Roman"/>
              </w:rPr>
              <w:t>y</w:t>
            </w:r>
            <w:r w:rsidR="00BD3DC6">
              <w:rPr>
                <w:rFonts w:ascii="Times" w:hAnsi="Times" w:cs="Times New Roman"/>
              </w:rPr>
              <w:t xml:space="preserve"> (0,08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Łączny nakład pracy studenta wynosi </w:t>
            </w:r>
            <w:r w:rsidR="00BD3DC6">
              <w:rPr>
                <w:rFonts w:ascii="Times" w:hAnsi="Times" w:cs="Times New Roman"/>
              </w:rPr>
              <w:t>25</w:t>
            </w:r>
            <w:r w:rsidR="002A2426">
              <w:rPr>
                <w:rFonts w:ascii="Times" w:hAnsi="Times" w:cs="Times New Roman"/>
              </w:rPr>
              <w:t xml:space="preserve"> </w:t>
            </w:r>
            <w:r w:rsidRPr="008C0B68">
              <w:rPr>
                <w:rFonts w:ascii="Times" w:hAnsi="Times" w:cs="Times New Roman"/>
              </w:rPr>
              <w:t xml:space="preserve">godziny, co odpowiada </w:t>
            </w:r>
            <w:r w:rsidR="00BD3DC6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 xml:space="preserve"> </w:t>
            </w:r>
            <w:r w:rsidR="00BD3DC6">
              <w:rPr>
                <w:rFonts w:ascii="Times" w:hAnsi="Times" w:cs="Times New Roman"/>
              </w:rPr>
              <w:t>punktowi</w:t>
            </w:r>
            <w:r w:rsidRPr="008C0B68">
              <w:rPr>
                <w:rFonts w:ascii="Times" w:hAnsi="Times" w:cs="Times New Roman"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 w:cs="Times New Roman"/>
                <w:iCs/>
              </w:rPr>
            </w:pPr>
          </w:p>
          <w:p w:rsid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3. Nakład pracy związany z p</w:t>
            </w:r>
            <w:r>
              <w:rPr>
                <w:rFonts w:ascii="Times" w:hAnsi="Times" w:cs="Times New Roman"/>
                <w:b/>
                <w:bCs/>
              </w:rPr>
              <w:t>rowadzonymi badaniami naukowymi – nie dotyczy</w:t>
            </w:r>
          </w:p>
          <w:p w:rsidR="00347CF6" w:rsidRP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b/>
                <w:bCs/>
                <w:iCs/>
                <w:sz w:val="14"/>
                <w:szCs w:val="14"/>
              </w:rPr>
            </w:pPr>
            <w:r w:rsidRPr="008C0B68">
              <w:rPr>
                <w:rFonts w:ascii="Times" w:hAnsi="Times" w:cs="Times New Roman"/>
                <w:b/>
                <w:bCs/>
                <w:iCs/>
              </w:rPr>
              <w:t>4.Czas wymagany do przygotowania się i do uczestnictwa w procesie oceniania: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6B12BA">
              <w:rPr>
                <w:rFonts w:ascii="Times" w:hAnsi="Times" w:cs="Times New Roman"/>
              </w:rPr>
              <w:t>1</w:t>
            </w:r>
            <w:r w:rsidRPr="008C0B68">
              <w:rPr>
                <w:rFonts w:ascii="Times" w:hAnsi="Times" w:cs="Times New Roman"/>
              </w:rPr>
              <w:t xml:space="preserve"> + 1= </w:t>
            </w:r>
            <w:r w:rsidR="006B12BA">
              <w:rPr>
                <w:rFonts w:ascii="Times" w:hAnsi="Times" w:cs="Times New Roman"/>
              </w:rPr>
              <w:t>2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516132">
              <w:rPr>
                <w:rFonts w:ascii="Times" w:hAnsi="Times" w:cs="Times New Roman"/>
              </w:rPr>
              <w:t xml:space="preserve"> 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  <w:r w:rsidRPr="008C0B68">
              <w:rPr>
                <w:rFonts w:ascii="Times" w:hAnsi="Times"/>
                <w:iCs/>
              </w:rPr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</w:t>
            </w:r>
            <w:r w:rsidRPr="008C0B68">
              <w:rPr>
                <w:rFonts w:ascii="Times" w:hAnsi="Times" w:cs="Times New Roman"/>
                <w:iCs/>
              </w:rPr>
              <w:t xml:space="preserve">przygotowaniem się do uczestnictwa w procesie oceniania wynosi </w:t>
            </w:r>
            <w:r w:rsidR="006B12BA">
              <w:rPr>
                <w:rFonts w:ascii="Times" w:hAnsi="Times" w:cs="Times New Roman"/>
                <w:iCs/>
              </w:rPr>
              <w:t>2</w:t>
            </w:r>
            <w:r w:rsidRPr="008C0B68">
              <w:rPr>
                <w:rFonts w:ascii="Times" w:hAnsi="Times"/>
                <w:iCs/>
              </w:rPr>
              <w:t xml:space="preserve"> godziny, co odpowiada 0,</w:t>
            </w:r>
            <w:r w:rsidR="006B12BA">
              <w:rPr>
                <w:rFonts w:ascii="Times" w:hAnsi="Times"/>
                <w:iCs/>
              </w:rPr>
              <w:t>08</w:t>
            </w:r>
            <w:r w:rsidRPr="008C0B68">
              <w:rPr>
                <w:rFonts w:ascii="Times" w:hAnsi="Times"/>
                <w:iCs/>
              </w:rPr>
              <w:t xml:space="preserve"> punkt</w:t>
            </w:r>
            <w:r w:rsidR="002A2426">
              <w:rPr>
                <w:rFonts w:ascii="Times" w:hAnsi="Times"/>
                <w:iCs/>
              </w:rPr>
              <w:t>om</w:t>
            </w:r>
            <w:r w:rsidRPr="008C0B68">
              <w:rPr>
                <w:rFonts w:ascii="Times" w:hAnsi="Times"/>
                <w:iCs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</w:p>
          <w:p w:rsidR="00347CF6" w:rsidRDefault="00347CF6" w:rsidP="006B12BA">
            <w:pPr>
              <w:widowControl w:val="0"/>
              <w:jc w:val="both"/>
              <w:rPr>
                <w:rFonts w:ascii="Times" w:hAnsi="Times"/>
                <w:b/>
                <w:bCs/>
                <w:iCs/>
              </w:rPr>
            </w:pPr>
            <w:r w:rsidRPr="008C0B68">
              <w:rPr>
                <w:rFonts w:ascii="Times" w:hAnsi="Times"/>
                <w:b/>
                <w:bCs/>
                <w:iCs/>
              </w:rPr>
              <w:t xml:space="preserve">5.Bilans nakładu pracy studenta o charakterze </w:t>
            </w:r>
            <w:r>
              <w:rPr>
                <w:rFonts w:ascii="Times" w:hAnsi="Times"/>
                <w:b/>
                <w:bCs/>
                <w:iCs/>
              </w:rPr>
              <w:t>praktycznym</w:t>
            </w:r>
            <w:r w:rsidR="006B12BA">
              <w:rPr>
                <w:rFonts w:ascii="Times" w:hAnsi="Times"/>
                <w:b/>
                <w:bCs/>
                <w:iCs/>
              </w:rPr>
              <w:t>:</w:t>
            </w:r>
          </w:p>
          <w:p w:rsidR="006B12BA" w:rsidRDefault="00E97C69" w:rsidP="006B12BA">
            <w:pPr>
              <w:widowControl w:val="0"/>
              <w:jc w:val="both"/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Cs/>
                <w:iCs/>
              </w:rPr>
              <w:t>- ćwiczenia: 10</w:t>
            </w:r>
            <w:r w:rsidR="006B12BA" w:rsidRPr="006B12BA">
              <w:rPr>
                <w:rFonts w:ascii="Times" w:hAnsi="Times"/>
                <w:bCs/>
                <w:iCs/>
              </w:rPr>
              <w:t xml:space="preserve"> godziny</w:t>
            </w:r>
          </w:p>
          <w:p w:rsidR="006B12BA" w:rsidRPr="006B12BA" w:rsidRDefault="006B12BA" w:rsidP="006B12BA">
            <w:pPr>
              <w:widowControl w:val="0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hAnsi="Times"/>
                <w:bCs/>
                <w:iCs/>
              </w:rPr>
              <w:t xml:space="preserve">Całkowity nakład pracy studenta o </w:t>
            </w:r>
            <w:r w:rsidR="00E97C69">
              <w:rPr>
                <w:rFonts w:ascii="Times" w:hAnsi="Times"/>
                <w:bCs/>
                <w:iCs/>
              </w:rPr>
              <w:t>charakterze praktycznym wynosi 10 godziny, co stanowi 0,4</w:t>
            </w:r>
            <w:r>
              <w:rPr>
                <w:rFonts w:ascii="Times" w:hAnsi="Times"/>
                <w:bCs/>
                <w:iCs/>
              </w:rPr>
              <w:t xml:space="preserve"> ECTS</w:t>
            </w:r>
          </w:p>
        </w:tc>
      </w:tr>
      <w:tr w:rsidR="00347CF6" w:rsidTr="00387900">
        <w:trPr>
          <w:trHeight w:val="47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wiedza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2A2426" w:rsidRDefault="00387900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2A2426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E97C69" w:rsidRPr="00D0632C" w:rsidRDefault="00387900" w:rsidP="00E97C69">
            <w:pPr>
              <w:ind w:right="80"/>
              <w:rPr>
                <w:rFonts w:eastAsia="Times New Roman"/>
              </w:rPr>
            </w:pPr>
            <w:r>
              <w:rPr>
                <w:rFonts w:ascii="Times" w:hAnsi="Times"/>
                <w:sz w:val="22"/>
                <w:szCs w:val="22"/>
              </w:rPr>
              <w:t>W1:</w:t>
            </w:r>
            <w:r>
              <w:t xml:space="preserve"> </w:t>
            </w:r>
            <w:r w:rsidR="00E97C69" w:rsidRPr="00D0632C">
              <w:t>definiuje pojęcia</w:t>
            </w:r>
            <w:r w:rsidR="00915D14">
              <w:t xml:space="preserve"> z zakresu promocji zdrowia</w:t>
            </w:r>
            <w:r w:rsidR="00E97C69">
              <w:t xml:space="preserve"> </w:t>
            </w:r>
            <w:r w:rsidR="00E97C69" w:rsidRPr="00D0632C">
              <w:t>oraz profilaktyki niepełnosprawności</w:t>
            </w:r>
            <w:r w:rsidR="00E97C69">
              <w:t xml:space="preserve"> </w:t>
            </w:r>
            <w:r w:rsidR="00E97C69" w:rsidRPr="00D0632C">
              <w:rPr>
                <w:rFonts w:eastAsia="Times New Roman"/>
              </w:rPr>
              <w:t>K_W10</w:t>
            </w:r>
          </w:p>
          <w:p w:rsidR="00E97C69" w:rsidRPr="00D0632C" w:rsidRDefault="00E97C69" w:rsidP="00E97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W2: </w:t>
            </w:r>
            <w:r w:rsidRPr="00D0632C">
              <w:t>analizuje krytycznie piśmiennictwo naukowe</w:t>
            </w:r>
            <w:r w:rsidRPr="00D0632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K_W21</w:t>
            </w:r>
          </w:p>
          <w:p w:rsidR="00387900" w:rsidRPr="00516132" w:rsidRDefault="00387900" w:rsidP="00354ECF">
            <w:pPr>
              <w:jc w:val="both"/>
            </w:pPr>
          </w:p>
        </w:tc>
      </w:tr>
      <w:tr w:rsidR="00347CF6" w:rsidTr="003C214D">
        <w:trPr>
          <w:trHeight w:val="898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47CF6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516132">
              <w:rPr>
                <w:rFonts w:ascii="Times" w:hAnsi="Times"/>
                <w:b/>
                <w:sz w:val="22"/>
                <w:szCs w:val="22"/>
              </w:rPr>
              <w:t>Student potrafi:</w:t>
            </w:r>
          </w:p>
          <w:p w:rsidR="00354ECF" w:rsidRPr="00D0632C" w:rsidRDefault="00387900" w:rsidP="00354ECF">
            <w:pPr>
              <w:rPr>
                <w:rFonts w:eastAsia="Times New Roman"/>
              </w:rPr>
            </w:pPr>
            <w:r>
              <w:t xml:space="preserve">U1: </w:t>
            </w:r>
            <w:r w:rsidR="00354ECF" w:rsidRPr="00D0632C">
              <w:rPr>
                <w:iCs/>
              </w:rPr>
              <w:t xml:space="preserve">podejmuje działania ukierunkowane </w:t>
            </w:r>
            <w:r w:rsidR="00354ECF" w:rsidRPr="00D0632C">
              <w:t>na</w:t>
            </w:r>
            <w:r w:rsidR="00354ECF" w:rsidRPr="00D0632C">
              <w:rPr>
                <w:i/>
                <w:iCs/>
              </w:rPr>
              <w:t xml:space="preserve"> </w:t>
            </w:r>
            <w:r w:rsidR="00915D14">
              <w:rPr>
                <w:i/>
                <w:iCs/>
              </w:rPr>
              <w:t>promowanie zdrowia wśród jednostek i w społeczności lokalnej</w:t>
            </w:r>
            <w:r w:rsidR="00354ECF">
              <w:t xml:space="preserve"> </w:t>
            </w:r>
            <w:r w:rsidR="00354ECF">
              <w:rPr>
                <w:rFonts w:eastAsia="Times New Roman"/>
              </w:rPr>
              <w:t>K_U09</w:t>
            </w:r>
          </w:p>
          <w:p w:rsidR="003C214D" w:rsidRPr="00516132" w:rsidRDefault="003C214D" w:rsidP="00516132">
            <w:pPr>
              <w:jc w:val="both"/>
            </w:pPr>
          </w:p>
        </w:tc>
      </w:tr>
      <w:tr w:rsidR="00347CF6" w:rsidTr="00354ECF">
        <w:trPr>
          <w:trHeight w:val="1186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C214D" w:rsidP="00516132">
            <w:pPr>
              <w:jc w:val="both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516132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347CF6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K1: </w:t>
            </w:r>
            <w:r w:rsidR="00354ECF" w:rsidRPr="00D0632C">
              <w:t xml:space="preserve">krytycznie ocenia posiadaną wiedzę i wie, kiedy zwrócić się o pomoc do ekspertów, będąc świadomy własnych ograniczeń </w:t>
            </w:r>
            <w:r w:rsidR="00354ECF">
              <w:t xml:space="preserve">K_K01 </w:t>
            </w:r>
          </w:p>
        </w:tc>
      </w:tr>
      <w:tr w:rsidR="00347CF6" w:rsidTr="00516132">
        <w:trPr>
          <w:trHeight w:val="78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Wykład: wykład informacyjny, metody służące prezentacji treści</w:t>
            </w:r>
          </w:p>
          <w:p w:rsidR="00347CF6" w:rsidRPr="00516132" w:rsidRDefault="00354ECF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</w:t>
            </w:r>
            <w:r w:rsidR="003C214D">
              <w:rPr>
                <w:rFonts w:ascii="Times" w:hAnsi="Times"/>
              </w:rPr>
              <w:t>: praca z książką, analiza przypadku</w:t>
            </w:r>
            <w:r>
              <w:rPr>
                <w:rFonts w:ascii="Times" w:hAnsi="Times"/>
              </w:rPr>
              <w:t>, giełda pomysłów</w:t>
            </w:r>
          </w:p>
        </w:tc>
      </w:tr>
      <w:tr w:rsidR="00347CF6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Brak. </w:t>
            </w:r>
          </w:p>
        </w:tc>
      </w:tr>
      <w:tr w:rsidR="00347CF6" w:rsidTr="00915D14">
        <w:trPr>
          <w:trHeight w:val="61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Skr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cony</w:t>
            </w:r>
            <w:proofErr w:type="spellEnd"/>
            <w:r>
              <w:rPr>
                <w:rFonts w:ascii="Times New Roman" w:hAnsi="Times New Roman"/>
              </w:rPr>
              <w:t xml:space="preserve">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915D14" w:rsidRDefault="00347CF6" w:rsidP="0058456B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Przedmiot dostarcza wie</w:t>
            </w:r>
            <w:r w:rsidR="00915D14">
              <w:rPr>
                <w:rFonts w:ascii="Times" w:hAnsi="Times"/>
                <w:sz w:val="22"/>
                <w:szCs w:val="22"/>
              </w:rPr>
              <w:t xml:space="preserve">dzę z zakresu </w:t>
            </w:r>
            <w:r w:rsidR="0058456B">
              <w:rPr>
                <w:rFonts w:ascii="Times" w:hAnsi="Times"/>
                <w:sz w:val="22"/>
                <w:szCs w:val="22"/>
              </w:rPr>
              <w:t xml:space="preserve">podstaw promocji zdrowia i profilaktyki. </w:t>
            </w:r>
          </w:p>
        </w:tc>
      </w:tr>
      <w:tr w:rsidR="00347CF6" w:rsidTr="0058456B">
        <w:trPr>
          <w:trHeight w:val="152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58456B" w:rsidP="0058456B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Promowanie zdrowia to jedna z najtańszych metod profilaktyki, która powinna być prowadzona przez pracowników ochrony zdrowia. W ramach zajęć student zapozna się z podstawowymi zagadnieniami związanymi ze zdrowiem, modelami zdrowia i promocją zdrowia. Student będzie przygotowany do prowadzenia  działań o charakterze promującym zdrowie zarówno wśród jednostki jak i zbiorowości. </w:t>
            </w:r>
          </w:p>
        </w:tc>
      </w:tr>
      <w:tr w:rsidR="00347CF6" w:rsidTr="0058456B">
        <w:trPr>
          <w:trHeight w:val="11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54ECF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1. Andruszkiewicz A. Banaszkiewicz M.: Promocja Zdrowia, Wydawnictwo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Czelej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, Lublin 2008 </w:t>
            </w:r>
          </w:p>
          <w:p w:rsidR="00354ECF" w:rsidRDefault="00354ECF" w:rsidP="00354ECF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2. Wojnarowska B. Edukacja zdrowotna. Warszawa 2021</w:t>
            </w:r>
          </w:p>
          <w:p w:rsidR="00347CF6" w:rsidRDefault="00347CF6" w:rsidP="00354ECF">
            <w:pPr>
              <w:jc w:val="both"/>
            </w:pPr>
          </w:p>
        </w:tc>
      </w:tr>
      <w:tr w:rsidR="00347CF6" w:rsidTr="00D35090">
        <w:trPr>
          <w:trHeight w:val="903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 test</w:t>
            </w:r>
            <w:r w:rsidR="00D35090">
              <w:rPr>
                <w:rFonts w:ascii="Times" w:hAnsi="Times"/>
              </w:rPr>
              <w:t xml:space="preserve"> (20 pytań)</w:t>
            </w:r>
            <w:r>
              <w:rPr>
                <w:rFonts w:ascii="Times" w:hAnsi="Times"/>
              </w:rPr>
              <w:t>. Student otrzymuje zaliczenie gdy</w:t>
            </w:r>
            <w:r w:rsidR="00A175BD">
              <w:rPr>
                <w:rFonts w:ascii="Times" w:hAnsi="Times"/>
              </w:rPr>
              <w:t xml:space="preserve"> uzyska</w:t>
            </w:r>
            <w:r>
              <w:rPr>
                <w:rFonts w:ascii="Times" w:hAnsi="Times"/>
              </w:rPr>
              <w:t xml:space="preserve"> minimum 60% prawidłowych odpowiedzi</w:t>
            </w:r>
            <w:r w:rsidR="00D35090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.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sv-SE"/>
              </w:rPr>
              <w:t>Skala ocen: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12 - 14 pkt. – dostateczny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15 pkt. – dostateczny plus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16 - 17 pkt. – dobry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18 pkt. – dobry plus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de-DE"/>
              </w:rPr>
              <w:t xml:space="preserve">19 - 20 </w:t>
            </w:r>
            <w:proofErr w:type="spellStart"/>
            <w:r>
              <w:rPr>
                <w:rFonts w:ascii="Times" w:hAnsi="Times"/>
                <w:lang w:val="de-DE"/>
              </w:rPr>
              <w:t>pkt.</w:t>
            </w:r>
            <w:proofErr w:type="spellEnd"/>
            <w:r>
              <w:rPr>
                <w:rFonts w:ascii="Times" w:hAnsi="Times"/>
                <w:lang w:val="de-DE"/>
              </w:rPr>
              <w:t xml:space="preserve"> </w:t>
            </w:r>
            <w:r>
              <w:rPr>
                <w:rFonts w:ascii="Times" w:hAnsi="Times"/>
              </w:rPr>
              <w:t>– bardzo dobry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uzyskania oceny niedostatecznej studentowi przysługuje prawo do drugiego terminu zaliczenia.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D35090" w:rsidRDefault="00D35090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Warunkiem dopuszczenia do testu jest 100% obecność na wykładach i ćwiczeniach oraz terminowe oddanie sprawozdań z ćwiczeń i aktywne uczestnictwo podczas zajęć. </w:t>
            </w:r>
          </w:p>
          <w:p w:rsidR="00D35090" w:rsidRDefault="00D35090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Test pisemny –  </w:t>
            </w:r>
            <w:r w:rsidRPr="004C0DD5">
              <w:rPr>
                <w:rFonts w:ascii="Times" w:hAnsi="Times"/>
              </w:rPr>
              <w:t xml:space="preserve">W1, W2, </w:t>
            </w:r>
            <w:r w:rsidR="00D35090">
              <w:rPr>
                <w:rFonts w:ascii="Times" w:hAnsi="Times"/>
              </w:rPr>
              <w:t>U1</w:t>
            </w:r>
          </w:p>
          <w:p w:rsidR="00347CF6" w:rsidRDefault="00D35090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</w:t>
            </w:r>
            <w:r w:rsidR="00347CF6">
              <w:rPr>
                <w:rFonts w:ascii="Times" w:hAnsi="Times"/>
              </w:rPr>
              <w:t xml:space="preserve">– </w:t>
            </w:r>
            <w:r>
              <w:rPr>
                <w:rFonts w:ascii="Times" w:hAnsi="Times"/>
              </w:rPr>
              <w:t>W1, W2, U1,</w:t>
            </w:r>
          </w:p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Aktywność i uczest</w:t>
            </w:r>
            <w:r w:rsidR="00D35090">
              <w:rPr>
                <w:rFonts w:ascii="Times" w:hAnsi="Times"/>
              </w:rPr>
              <w:t>nictwo w zajęciach –K1</w:t>
            </w:r>
          </w:p>
        </w:tc>
      </w:tr>
      <w:tr w:rsidR="00347CF6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dotyczy </w:t>
            </w:r>
          </w:p>
        </w:tc>
      </w:tr>
    </w:tbl>
    <w:p w:rsidR="006821DF" w:rsidRDefault="006821DF">
      <w:pPr>
        <w:pStyle w:val="Domylnie"/>
        <w:widowControl w:val="0"/>
        <w:spacing w:before="28" w:after="28" w:line="240" w:lineRule="auto"/>
        <w:ind w:left="422" w:hanging="422"/>
      </w:pPr>
    </w:p>
    <w:p w:rsidR="006821DF" w:rsidRDefault="006821DF">
      <w:pPr>
        <w:pStyle w:val="Domylnie"/>
        <w:widowControl w:val="0"/>
        <w:spacing w:before="28" w:after="28" w:line="240" w:lineRule="auto"/>
        <w:ind w:left="314" w:hanging="314"/>
      </w:pPr>
    </w:p>
    <w:p w:rsidR="006821DF" w:rsidRDefault="006821DF">
      <w:pPr>
        <w:pStyle w:val="Domylnie"/>
        <w:widowControl w:val="0"/>
        <w:spacing w:before="28" w:after="28" w:line="240" w:lineRule="auto"/>
        <w:ind w:left="206" w:hanging="206"/>
      </w:pPr>
    </w:p>
    <w:p w:rsidR="006821DF" w:rsidRDefault="006821DF">
      <w:pPr>
        <w:pStyle w:val="Domylnie"/>
        <w:widowControl w:val="0"/>
        <w:spacing w:before="28" w:after="28" w:line="240" w:lineRule="auto"/>
        <w:ind w:left="98" w:hanging="98"/>
        <w:jc w:val="both"/>
      </w:pPr>
    </w:p>
    <w:p w:rsidR="006821DF" w:rsidRDefault="006821DF">
      <w:pPr>
        <w:pStyle w:val="Domylnie"/>
        <w:spacing w:after="120" w:line="100" w:lineRule="atLeast"/>
        <w:ind w:left="1440"/>
        <w:jc w:val="both"/>
      </w:pPr>
    </w:p>
    <w:p w:rsidR="006821DF" w:rsidRDefault="00933300">
      <w:pPr>
        <w:pStyle w:val="Domylnie"/>
        <w:numPr>
          <w:ilvl w:val="0"/>
          <w:numId w:val="5"/>
        </w:numPr>
        <w:spacing w:after="120" w:line="100" w:lineRule="atLeast"/>
        <w:jc w:val="both"/>
      </w:pPr>
      <w:r>
        <w:rPr>
          <w:rFonts w:ascii="Times New Roman" w:hAnsi="Times New Roman"/>
          <w:b/>
          <w:bCs/>
        </w:rPr>
        <w:t xml:space="preserve">Opis przedmiotu i zajęć cyklu </w:t>
      </w:r>
    </w:p>
    <w:p w:rsidR="006821DF" w:rsidRDefault="006821DF">
      <w:pPr>
        <w:pStyle w:val="Domylnie"/>
        <w:spacing w:after="0" w:line="100" w:lineRule="atLeast"/>
        <w:ind w:left="1080"/>
        <w:jc w:val="both"/>
      </w:pPr>
    </w:p>
    <w:tbl>
      <w:tblPr>
        <w:tblStyle w:val="TableNormal"/>
        <w:tblW w:w="9064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5889"/>
      </w:tblGrid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 xml:space="preserve">Cykl dydaktyczny, w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rym przedmiot jest realizowany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Semestr zimowy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 przedmiotu w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B12BA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Zaliczenie</w:t>
            </w:r>
            <w:r w:rsidR="00D35090">
              <w:rPr>
                <w:rFonts w:ascii="Times" w:hAnsi="Times"/>
              </w:rPr>
              <w:t xml:space="preserve"> z oceną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Forma(y) i liczba godzin zajęć oraz sposoby ich zaliczenia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Wykład – </w:t>
            </w:r>
            <w:r w:rsidR="00D35090">
              <w:rPr>
                <w:rFonts w:ascii="Times" w:hAnsi="Times"/>
              </w:rPr>
              <w:t>10</w:t>
            </w:r>
            <w:r>
              <w:rPr>
                <w:rFonts w:ascii="Times" w:hAnsi="Times"/>
              </w:rPr>
              <w:t>h</w:t>
            </w: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Ćwiczeni</w:t>
            </w:r>
            <w:r w:rsidR="00D35090">
              <w:rPr>
                <w:rFonts w:ascii="Times" w:hAnsi="Times"/>
              </w:rPr>
              <w:t>a</w:t>
            </w:r>
            <w:r>
              <w:rPr>
                <w:rFonts w:ascii="Times" w:hAnsi="Times"/>
              </w:rPr>
              <w:t xml:space="preserve"> – </w:t>
            </w:r>
            <w:r w:rsidR="00D35090">
              <w:rPr>
                <w:rFonts w:ascii="Times" w:hAnsi="Times"/>
              </w:rPr>
              <w:t>10</w:t>
            </w:r>
            <w:r>
              <w:rPr>
                <w:rFonts w:ascii="Times" w:hAnsi="Times"/>
              </w:rPr>
              <w:t>h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koordynatora/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przedmiotu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</w:tc>
      </w:tr>
      <w:tr w:rsidR="006821DF" w:rsidTr="006B12BA">
        <w:trPr>
          <w:trHeight w:val="839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prowadzących grupy zajęciowe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Dr Piotr Michalski</w:t>
            </w:r>
          </w:p>
          <w:p w:rsidR="006B12BA" w:rsidRDefault="00933300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 Agata </w:t>
            </w:r>
            <w:proofErr w:type="spellStart"/>
            <w:r>
              <w:rPr>
                <w:rFonts w:ascii="Times" w:hAnsi="Times"/>
              </w:rPr>
              <w:t>Kosobucka</w:t>
            </w:r>
            <w:r w:rsidR="00435793">
              <w:rPr>
                <w:rFonts w:ascii="Times" w:hAnsi="Times"/>
              </w:rPr>
              <w:t>-Ozdoba</w:t>
            </w:r>
            <w:proofErr w:type="spellEnd"/>
            <w:r w:rsidR="00435793">
              <w:rPr>
                <w:rFonts w:ascii="Times" w:hAnsi="Times"/>
              </w:rPr>
              <w:t xml:space="preserve"> </w:t>
            </w:r>
          </w:p>
          <w:p w:rsidR="006821DF" w:rsidRPr="00D35090" w:rsidRDefault="00435793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 </w:t>
            </w:r>
            <w:r w:rsidR="00D35090">
              <w:rPr>
                <w:rFonts w:ascii="Times" w:hAnsi="Times"/>
              </w:rPr>
              <w:t xml:space="preserve">Łukasz </w:t>
            </w:r>
            <w:r>
              <w:rPr>
                <w:rFonts w:ascii="Times" w:hAnsi="Times"/>
              </w:rPr>
              <w:t>Pietrzykowski</w:t>
            </w:r>
          </w:p>
        </w:tc>
      </w:tr>
      <w:tr w:rsidR="006821DF">
        <w:trPr>
          <w:trHeight w:val="5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Atrybut (charakter)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D3509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do wyboru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Grupy zajęciowe z opisem i limitem miejsc w grupach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Wykład – cały rocznik</w:t>
            </w:r>
          </w:p>
          <w:p w:rsidR="006821DF" w:rsidRDefault="006821DF"/>
        </w:tc>
      </w:tr>
      <w:tr w:rsidR="006821DF">
        <w:trPr>
          <w:trHeight w:val="59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Terminy i miejsca odbywania zajęć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D35090" w:rsidRDefault="009C6A8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Wykłady – za pośrednictwem kształcenia na odległość</w:t>
            </w:r>
            <w:r w:rsidR="00D35090">
              <w:rPr>
                <w:rFonts w:ascii="Times" w:hAnsi="Times"/>
              </w:rPr>
              <w:t xml:space="preserve"> zgodnie z harmonogramem ustalonym przez Dziekanat WNOZ</w:t>
            </w:r>
          </w:p>
        </w:tc>
      </w:tr>
      <w:tr w:rsidR="006821DF">
        <w:trPr>
          <w:trHeight w:val="10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Liczba godzin zajęć prowadzonych z wykorzystaniem metod i technik kształcenia na odległość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D35090" w:rsidP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Wykłady 10</w:t>
            </w:r>
            <w:r w:rsidR="009C6A8B">
              <w:rPr>
                <w:rFonts w:ascii="Times" w:hAnsi="Times"/>
              </w:rPr>
              <w:t xml:space="preserve"> godzin</w:t>
            </w:r>
            <w:r w:rsidR="00933300" w:rsidRPr="004C0DD5">
              <w:rPr>
                <w:rFonts w:ascii="Times" w:hAnsi="Times"/>
              </w:rPr>
              <w:t xml:space="preserve"> </w:t>
            </w:r>
            <w:r w:rsidR="003A5D1B">
              <w:rPr>
                <w:rFonts w:ascii="Times" w:hAnsi="Times"/>
              </w:rPr>
              <w:t>0,4 ECTS</w:t>
            </w:r>
          </w:p>
        </w:tc>
      </w:tr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Strona www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 </w:t>
            </w:r>
            <w:r w:rsidR="00933300">
              <w:rPr>
                <w:rFonts w:ascii="Times" w:hAnsi="Times"/>
              </w:rPr>
              <w:t>moodle.umk.pl/</w:t>
            </w:r>
            <w:proofErr w:type="spellStart"/>
            <w:r w:rsidR="00933300">
              <w:rPr>
                <w:rFonts w:ascii="Times" w:hAnsi="Times"/>
              </w:rPr>
              <w:t>wnoz</w:t>
            </w:r>
            <w:proofErr w:type="spellEnd"/>
          </w:p>
        </w:tc>
      </w:tr>
      <w:tr w:rsidR="006821DF">
        <w:trPr>
          <w:trHeight w:val="108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Efekty kształcenia, zdefiniowane dla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2BA" w:rsidRDefault="00933300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Wykł</w:t>
            </w:r>
            <w:r w:rsidRPr="004C0DD5">
              <w:rPr>
                <w:rFonts w:ascii="Times" w:hAnsi="Times"/>
              </w:rPr>
              <w:t xml:space="preserve">ad: W1, W2, </w:t>
            </w:r>
          </w:p>
          <w:p w:rsidR="006821DF" w:rsidRPr="006B12BA" w:rsidRDefault="00D35090" w:rsidP="006B12BA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Ćwiczenia</w:t>
            </w:r>
            <w:r w:rsidR="00933300">
              <w:rPr>
                <w:rFonts w:ascii="Times" w:hAnsi="Times"/>
              </w:rPr>
              <w:t xml:space="preserve">: </w:t>
            </w:r>
            <w:r>
              <w:rPr>
                <w:rFonts w:ascii="Times" w:hAnsi="Times"/>
              </w:rPr>
              <w:t>U1, K1</w:t>
            </w:r>
          </w:p>
        </w:tc>
      </w:tr>
      <w:tr w:rsidR="006821DF" w:rsidTr="00D35090">
        <w:trPr>
          <w:trHeight w:val="5297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i kryteria oceniania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Wykład: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wykł</w:t>
            </w:r>
            <w:r w:rsidR="00D35090">
              <w:rPr>
                <w:rFonts w:ascii="Times" w:hAnsi="Times"/>
              </w:rPr>
              <w:t>adu</w:t>
            </w:r>
            <w:r>
              <w:rPr>
                <w:rFonts w:ascii="Times" w:hAnsi="Times"/>
              </w:rPr>
              <w:t xml:space="preserve"> jest 100% obecność na wykładach.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 </w:t>
            </w:r>
          </w:p>
          <w:p w:rsidR="009C6A8B" w:rsidRDefault="00D35090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Ćwiczenia</w:t>
            </w:r>
            <w:r w:rsidR="009C6A8B">
              <w:rPr>
                <w:rFonts w:ascii="Times" w:hAnsi="Times"/>
                <w:b/>
                <w:bCs/>
              </w:rPr>
              <w:t>:</w:t>
            </w:r>
          </w:p>
          <w:p w:rsidR="009C6A8B" w:rsidRDefault="00A175BD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</w:t>
            </w:r>
            <w:r w:rsidR="00D35090">
              <w:rPr>
                <w:rFonts w:ascii="Times" w:hAnsi="Times"/>
              </w:rPr>
              <w:t>stawą zaliczenia ćwiczeń</w:t>
            </w:r>
            <w:r w:rsidR="006B12BA">
              <w:rPr>
                <w:rFonts w:ascii="Times" w:hAnsi="Times"/>
              </w:rPr>
              <w:t xml:space="preserve"> jest </w:t>
            </w:r>
            <w:r w:rsidR="00D35090">
              <w:rPr>
                <w:rFonts w:ascii="Times" w:hAnsi="Times"/>
              </w:rPr>
              <w:t xml:space="preserve">100% obecność, aktywne uczestnictwo oraz terminowe oddanie raportów z zadań zgodnie z wymaganiami prowadzącego. </w:t>
            </w:r>
          </w:p>
          <w:p w:rsidR="00D35090" w:rsidRPr="00D35090" w:rsidRDefault="00D35090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 w:rsidRPr="00D35090">
              <w:rPr>
                <w:rFonts w:ascii="Times" w:hAnsi="Times"/>
                <w:b/>
              </w:rPr>
              <w:t>Podstawą zaliczenia przedmiotu</w:t>
            </w:r>
            <w:r>
              <w:rPr>
                <w:rFonts w:ascii="Times" w:hAnsi="Times"/>
              </w:rPr>
              <w:t xml:space="preserve"> jest test (20 pytań). Warunkiem dopuszczenia do testu otrzymanie zaliczenia z wykładów i ćwiczeń.  Student otrzymuje zaliczenie przedmiotu gdy uzyska minimum 60% prawidłowych odpowiedzi .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sv-SE"/>
              </w:rPr>
              <w:t>Skala ocen: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12 - 14 pkt. – dostateczny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15 pkt. – dostateczny plus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16 - 17 pkt. – dobry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18 pkt. – dobry plus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de-DE"/>
              </w:rPr>
              <w:t xml:space="preserve">19 - 20 </w:t>
            </w:r>
            <w:proofErr w:type="spellStart"/>
            <w:r>
              <w:rPr>
                <w:rFonts w:ascii="Times" w:hAnsi="Times"/>
                <w:lang w:val="de-DE"/>
              </w:rPr>
              <w:t>pkt.</w:t>
            </w:r>
            <w:proofErr w:type="spellEnd"/>
            <w:r>
              <w:rPr>
                <w:rFonts w:ascii="Times" w:hAnsi="Times"/>
                <w:lang w:val="de-DE"/>
              </w:rPr>
              <w:t xml:space="preserve"> </w:t>
            </w:r>
            <w:r>
              <w:rPr>
                <w:rFonts w:ascii="Times" w:hAnsi="Times"/>
              </w:rPr>
              <w:t>– bardzo dobry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6821DF" w:rsidRPr="009C6A8B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uzyskania oceny niedostatecznej studentowi przysługuje prawo do drugiego terminu zaliczenia.</w:t>
            </w:r>
          </w:p>
        </w:tc>
      </w:tr>
      <w:tr w:rsidR="006821DF" w:rsidTr="0006495E">
        <w:trPr>
          <w:trHeight w:val="76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lastRenderedPageBreak/>
              <w:t>Zakres temat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D35090" w:rsidRDefault="006B12BA">
            <w:pPr>
              <w:rPr>
                <w:b/>
              </w:rPr>
            </w:pPr>
            <w:r w:rsidRPr="00D35090">
              <w:rPr>
                <w:b/>
              </w:rPr>
              <w:t xml:space="preserve">Wykłady: </w:t>
            </w:r>
          </w:p>
          <w:p w:rsidR="00850E90" w:rsidRDefault="00A175BD" w:rsidP="0058456B">
            <w:r>
              <w:t xml:space="preserve">1. </w:t>
            </w:r>
            <w:r w:rsidR="0058456B">
              <w:t xml:space="preserve">Zdrowie, modele zdrowia, promocja zdrowia. </w:t>
            </w:r>
          </w:p>
          <w:p w:rsidR="00850E90" w:rsidRDefault="0058456B" w:rsidP="00850E90">
            <w:r>
              <w:t>2</w:t>
            </w:r>
            <w:r w:rsidR="00850E90">
              <w:t>.</w:t>
            </w:r>
            <w:r w:rsidR="004C7C92">
              <w:t xml:space="preserve"> Profilaktyka zdrowotna i b</w:t>
            </w:r>
            <w:r w:rsidR="00850E90">
              <w:t xml:space="preserve">udowa programów </w:t>
            </w:r>
            <w:r w:rsidR="004C7C92">
              <w:t>profilaktycznych.</w:t>
            </w:r>
          </w:p>
          <w:p w:rsidR="00A175BD" w:rsidRDefault="0058456B">
            <w:r>
              <w:t xml:space="preserve">3. Komunikacja w promocji zdrowia. </w:t>
            </w:r>
          </w:p>
          <w:p w:rsidR="0058456B" w:rsidRDefault="004C7C92">
            <w:r>
              <w:t xml:space="preserve">4. Promocja zdrowia w środowisku lokalnym. </w:t>
            </w:r>
          </w:p>
          <w:p w:rsidR="004C7C92" w:rsidRDefault="004C7C92">
            <w:r>
              <w:t xml:space="preserve">Kampanie społeczne jako narzędzie promocji zdrowia. </w:t>
            </w:r>
          </w:p>
          <w:p w:rsidR="004C7C92" w:rsidRDefault="004C7C92">
            <w:pPr>
              <w:rPr>
                <w:b/>
              </w:rPr>
            </w:pPr>
          </w:p>
          <w:p w:rsidR="00A175BD" w:rsidRPr="00D35090" w:rsidRDefault="00850E90">
            <w:pPr>
              <w:rPr>
                <w:b/>
              </w:rPr>
            </w:pPr>
            <w:r w:rsidRPr="00D35090">
              <w:rPr>
                <w:b/>
              </w:rPr>
              <w:t>Ćwiczenia</w:t>
            </w:r>
            <w:r w:rsidR="00A175BD" w:rsidRPr="00D35090">
              <w:rPr>
                <w:b/>
              </w:rPr>
              <w:t>:</w:t>
            </w:r>
          </w:p>
          <w:p w:rsidR="004C7C92" w:rsidRDefault="00A175BD" w:rsidP="004C7C92">
            <w:r>
              <w:t xml:space="preserve">1. </w:t>
            </w:r>
            <w:r w:rsidR="004C7C92">
              <w:t xml:space="preserve">Przygotowanie programu promocji zdrowia – diagnoza i cele, adresaci. </w:t>
            </w:r>
          </w:p>
          <w:p w:rsidR="004C7C92" w:rsidRDefault="004C7C92" w:rsidP="004C7C92">
            <w:r>
              <w:t xml:space="preserve">2. Organizacja i realizacja programu promocji zdrowia. </w:t>
            </w:r>
          </w:p>
          <w:p w:rsidR="0006495E" w:rsidRDefault="004C7C92" w:rsidP="004C7C92">
            <w:r>
              <w:t xml:space="preserve">3. Przedstawienie programu promocji zdrowia – debata.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</w:tbl>
    <w:p w:rsidR="006821DF" w:rsidRDefault="006821DF" w:rsidP="009C6A8B">
      <w:pPr>
        <w:pStyle w:val="Domylnie"/>
        <w:widowControl w:val="0"/>
        <w:spacing w:after="0" w:line="240" w:lineRule="auto"/>
      </w:pPr>
    </w:p>
    <w:sectPr w:rsidR="006821DF">
      <w:headerReference w:type="default" r:id="rId7"/>
      <w:footerReference w:type="default" r:id="rId8"/>
      <w:pgSz w:w="11900" w:h="16840"/>
      <w:pgMar w:top="993" w:right="1418" w:bottom="766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0D" w:rsidRDefault="00BB780D">
      <w:r>
        <w:separator/>
      </w:r>
    </w:p>
  </w:endnote>
  <w:endnote w:type="continuationSeparator" w:id="0">
    <w:p w:rsidR="00BB780D" w:rsidRDefault="00BB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933300">
    <w:r>
      <w:fldChar w:fldCharType="begin"/>
    </w:r>
    <w:r>
      <w:instrText xml:space="preserve"> PAGE </w:instrText>
    </w:r>
    <w:r>
      <w:fldChar w:fldCharType="separate"/>
    </w:r>
    <w:r w:rsidR="0043579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0D" w:rsidRDefault="00BB780D">
      <w:r>
        <w:separator/>
      </w:r>
    </w:p>
  </w:footnote>
  <w:footnote w:type="continuationSeparator" w:id="0">
    <w:p w:rsidR="00BB780D" w:rsidRDefault="00BB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6821D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4D4"/>
    <w:multiLevelType w:val="hybridMultilevel"/>
    <w:tmpl w:val="ADCAC228"/>
    <w:styleLink w:val="Zaimportowanystyl1"/>
    <w:lvl w:ilvl="0" w:tplc="F94A416A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F2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C6D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C79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96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6F9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7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8A2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6D0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617AFC"/>
    <w:multiLevelType w:val="hybridMultilevel"/>
    <w:tmpl w:val="ADCAC228"/>
    <w:numStyleLink w:val="Zaimportowanystyl1"/>
  </w:abstractNum>
  <w:abstractNum w:abstractNumId="2" w15:restartNumberingAfterBreak="0">
    <w:nsid w:val="66477786"/>
    <w:multiLevelType w:val="hybridMultilevel"/>
    <w:tmpl w:val="36A82D5C"/>
    <w:styleLink w:val="Zaimportowanystyl2"/>
    <w:lvl w:ilvl="0" w:tplc="A60A512E">
      <w:start w:val="1"/>
      <w:numFmt w:val="upperLetter"/>
      <w:lvlText w:val="%1)"/>
      <w:lvlJc w:val="left"/>
      <w:pPr>
        <w:tabs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24B3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E3EDC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A509A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225E0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073F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E3C4C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C437A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C2D0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A1DDC"/>
    <w:multiLevelType w:val="hybridMultilevel"/>
    <w:tmpl w:val="36A82D5C"/>
    <w:numStyleLink w:val="Zaimportowanystyl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DF"/>
    <w:rsid w:val="0006495E"/>
    <w:rsid w:val="000D6565"/>
    <w:rsid w:val="000F698C"/>
    <w:rsid w:val="00154875"/>
    <w:rsid w:val="002A2426"/>
    <w:rsid w:val="00347CF6"/>
    <w:rsid w:val="00354ECF"/>
    <w:rsid w:val="00387900"/>
    <w:rsid w:val="003A1E81"/>
    <w:rsid w:val="003A5D1B"/>
    <w:rsid w:val="003C214D"/>
    <w:rsid w:val="00435793"/>
    <w:rsid w:val="004C0DD5"/>
    <w:rsid w:val="004C7C92"/>
    <w:rsid w:val="00511DF9"/>
    <w:rsid w:val="00516132"/>
    <w:rsid w:val="0058456B"/>
    <w:rsid w:val="006821DF"/>
    <w:rsid w:val="006B12BA"/>
    <w:rsid w:val="007A5F68"/>
    <w:rsid w:val="0081713C"/>
    <w:rsid w:val="00850E90"/>
    <w:rsid w:val="008B4F7D"/>
    <w:rsid w:val="00915D14"/>
    <w:rsid w:val="00933300"/>
    <w:rsid w:val="009C6A8B"/>
    <w:rsid w:val="00A175BD"/>
    <w:rsid w:val="00AC68B8"/>
    <w:rsid w:val="00B101B5"/>
    <w:rsid w:val="00BB780D"/>
    <w:rsid w:val="00BD3DC6"/>
    <w:rsid w:val="00D35090"/>
    <w:rsid w:val="00E205E1"/>
    <w:rsid w:val="00E3101F"/>
    <w:rsid w:val="00E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8939"/>
  <w15:docId w15:val="{C56EA3EA-2911-4EBD-A1B8-AB03B45E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WW8Num1z3">
    <w:name w:val="WW8Num1z3"/>
    <w:rsid w:val="006B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hanna.bogusz@o365.cm.umk.pl</cp:lastModifiedBy>
  <cp:revision>5</cp:revision>
  <dcterms:created xsi:type="dcterms:W3CDTF">2021-08-31T20:14:00Z</dcterms:created>
  <dcterms:modified xsi:type="dcterms:W3CDTF">2022-10-26T11:25:00Z</dcterms:modified>
</cp:coreProperties>
</file>