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21DF" w:rsidRDefault="006821DF">
      <w:pPr>
        <w:pStyle w:val="Domylnie"/>
        <w:tabs>
          <w:tab w:val="left" w:pos="4536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6821DF" w:rsidRDefault="006821DF">
      <w:pPr>
        <w:pStyle w:val="Domylnie"/>
        <w:tabs>
          <w:tab w:val="left" w:pos="4536"/>
        </w:tabs>
        <w:spacing w:after="0" w:line="100" w:lineRule="atLeast"/>
        <w:ind w:left="708"/>
        <w:rPr>
          <w:rFonts w:ascii="Times New Roman" w:hAnsi="Times New Roman"/>
          <w:sz w:val="24"/>
          <w:szCs w:val="24"/>
        </w:rPr>
      </w:pPr>
    </w:p>
    <w:p w:rsidR="006821DF" w:rsidRDefault="00933300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do zarządzenia nr 166</w:t>
      </w:r>
    </w:p>
    <w:p w:rsidR="006821DF" w:rsidRDefault="00933300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Rektora UMK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 dnia 21 grudnia 2015 r.</w:t>
      </w:r>
    </w:p>
    <w:p w:rsidR="006821DF" w:rsidRDefault="006821DF">
      <w:pPr>
        <w:pStyle w:val="Domylnie"/>
        <w:spacing w:after="0" w:line="100" w:lineRule="atLeast"/>
        <w:ind w:left="4678"/>
      </w:pPr>
    </w:p>
    <w:p w:rsidR="006821DF" w:rsidRDefault="00933300">
      <w:pPr>
        <w:pStyle w:val="Domylnie"/>
        <w:spacing w:after="0" w:line="100" w:lineRule="atLeast"/>
        <w:jc w:val="center"/>
      </w:pPr>
      <w:r>
        <w:rPr>
          <w:rFonts w:ascii="Times New Roman" w:hAnsi="Times New Roman"/>
          <w:b/>
          <w:bCs/>
        </w:rPr>
        <w:t xml:space="preserve">Formularz opisu przedmiotu (formularz sylabusa) na studiach wyższych,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Times New Roman" w:hAnsi="Times New Roman"/>
          <w:b/>
          <w:bCs/>
        </w:rPr>
        <w:t>doktoranckich, podyplomowych i kursach dokształcających</w:t>
      </w:r>
    </w:p>
    <w:p w:rsidR="006821DF" w:rsidRDefault="006821DF">
      <w:pPr>
        <w:pStyle w:val="Domylnie"/>
        <w:spacing w:after="0" w:line="100" w:lineRule="atLeast"/>
        <w:jc w:val="center"/>
      </w:pPr>
    </w:p>
    <w:p w:rsidR="006821DF" w:rsidRDefault="00933300">
      <w:pPr>
        <w:pStyle w:val="Domylnie"/>
        <w:numPr>
          <w:ilvl w:val="0"/>
          <w:numId w:val="2"/>
        </w:numPr>
        <w:spacing w:after="120" w:line="100" w:lineRule="atLeast"/>
        <w:jc w:val="both"/>
        <w:rPr>
          <w:lang w:val="da-DK"/>
        </w:rPr>
      </w:pPr>
      <w:r>
        <w:rPr>
          <w:rFonts w:ascii="Times New Roman" w:hAnsi="Times New Roman"/>
          <w:b/>
          <w:bCs/>
          <w:lang w:val="da-DK"/>
        </w:rPr>
        <w:t>Og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lny opis przedmiotu </w:t>
      </w:r>
    </w:p>
    <w:p w:rsidR="006821DF" w:rsidRDefault="006821DF">
      <w:pPr>
        <w:pStyle w:val="Domylnie"/>
        <w:spacing w:before="28" w:after="28" w:line="100" w:lineRule="atLeast"/>
        <w:ind w:left="1440"/>
        <w:jc w:val="both"/>
      </w:pPr>
    </w:p>
    <w:tbl>
      <w:tblPr>
        <w:tblStyle w:val="TableNormal"/>
        <w:tblW w:w="9188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2"/>
        <w:gridCol w:w="6266"/>
      </w:tblGrid>
      <w:tr w:rsidR="006821DF">
        <w:trPr>
          <w:trHeight w:val="7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821DF">
            <w:pPr>
              <w:pStyle w:val="Domylnie"/>
              <w:spacing w:after="0" w:line="100" w:lineRule="atLeast"/>
              <w:jc w:val="center"/>
            </w:pPr>
          </w:p>
          <w:p w:rsidR="006821DF" w:rsidRDefault="0093330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Nazwa pola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821DF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</w:p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  <w:b/>
                <w:bCs/>
              </w:rPr>
              <w:t>Komentarz</w:t>
            </w:r>
          </w:p>
        </w:tc>
      </w:tr>
      <w:tr w:rsidR="006821DF" w:rsidRPr="0081713C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Nazwa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975" w:rsidRDefault="00345975" w:rsidP="004C0DD5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Zaawansowana praktyka pielęgniarska:</w:t>
            </w:r>
            <w:bookmarkStart w:id="0" w:name="_GoBack"/>
            <w:bookmarkEnd w:id="0"/>
          </w:p>
          <w:p w:rsidR="006821DF" w:rsidRDefault="00E647C8" w:rsidP="004C0DD5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Poradnictwo pielęgniarskie</w:t>
            </w:r>
          </w:p>
          <w:p w:rsidR="004C0DD5" w:rsidRPr="003A1E81" w:rsidRDefault="004C0DD5" w:rsidP="0081713C">
            <w:pPr>
              <w:pStyle w:val="Domylnie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6821DF">
        <w:trPr>
          <w:trHeight w:val="53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Jednostka oferująca przedmiot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 w:rsidRPr="004C0DD5">
              <w:rPr>
                <w:rFonts w:ascii="Times" w:hAnsi="Times"/>
                <w:b/>
              </w:rPr>
              <w:t>Wydział Nauk o Zdrowiu</w:t>
            </w:r>
          </w:p>
          <w:p w:rsidR="006821DF" w:rsidRPr="004C0DD5" w:rsidRDefault="00933300" w:rsidP="004C0DD5">
            <w:pPr>
              <w:pStyle w:val="Domylnie"/>
              <w:spacing w:after="0" w:line="100" w:lineRule="atLeast"/>
              <w:jc w:val="center"/>
              <w:rPr>
                <w:b/>
              </w:rPr>
            </w:pPr>
            <w:r w:rsidRPr="004C0DD5">
              <w:rPr>
                <w:rFonts w:ascii="Times" w:hAnsi="Times"/>
                <w:b/>
              </w:rPr>
              <w:t>Katedra</w:t>
            </w:r>
            <w:r w:rsidR="00D73D4E">
              <w:rPr>
                <w:rFonts w:ascii="Times" w:hAnsi="Times"/>
                <w:b/>
              </w:rPr>
              <w:t xml:space="preserve"> Rehabilitacji Kardiologicznej i </w:t>
            </w:r>
            <w:r w:rsidRPr="004C0DD5">
              <w:rPr>
                <w:rFonts w:ascii="Times" w:hAnsi="Times"/>
                <w:b/>
              </w:rPr>
              <w:t xml:space="preserve"> Promocji Zdrowia</w:t>
            </w:r>
          </w:p>
        </w:tc>
      </w:tr>
      <w:tr w:rsidR="006821DF">
        <w:trPr>
          <w:trHeight w:val="108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Jednostka, dla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rej przedmiot jest oferowany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345975" w:rsidRDefault="00933300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</w:rPr>
            </w:pPr>
            <w:r w:rsidRPr="00345975">
              <w:rPr>
                <w:rFonts w:ascii="Times" w:hAnsi="Times"/>
              </w:rPr>
              <w:t>Wydział Nauk o Zdrowiu</w:t>
            </w:r>
          </w:p>
          <w:p w:rsidR="006821DF" w:rsidRPr="00345975" w:rsidRDefault="00E647C8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</w:rPr>
            </w:pPr>
            <w:r w:rsidRPr="00345975">
              <w:rPr>
                <w:rFonts w:ascii="Times" w:hAnsi="Times"/>
              </w:rPr>
              <w:t xml:space="preserve">Pielęgniarstwo </w:t>
            </w:r>
          </w:p>
          <w:p w:rsidR="008A4988" w:rsidRPr="00345975" w:rsidRDefault="00E647C8" w:rsidP="008A4988">
            <w:pPr>
              <w:pStyle w:val="Domylnie"/>
              <w:spacing w:after="0" w:line="100" w:lineRule="atLeast"/>
              <w:jc w:val="center"/>
              <w:rPr>
                <w:rFonts w:ascii="Times" w:hAnsi="Times"/>
              </w:rPr>
            </w:pPr>
            <w:r w:rsidRPr="00345975">
              <w:rPr>
                <w:rFonts w:ascii="Times" w:hAnsi="Times"/>
              </w:rPr>
              <w:t xml:space="preserve">Studia </w:t>
            </w:r>
            <w:r w:rsidR="008A4988" w:rsidRPr="00345975">
              <w:rPr>
                <w:rFonts w:ascii="Times" w:hAnsi="Times"/>
              </w:rPr>
              <w:t>drugiego stopnia</w:t>
            </w:r>
          </w:p>
          <w:p w:rsidR="006821DF" w:rsidRPr="00345975" w:rsidRDefault="00933300" w:rsidP="008A4988">
            <w:pPr>
              <w:pStyle w:val="Domylnie"/>
              <w:spacing w:after="0" w:line="100" w:lineRule="atLeast"/>
              <w:jc w:val="center"/>
            </w:pPr>
            <w:r w:rsidRPr="00345975">
              <w:rPr>
                <w:rFonts w:ascii="Times" w:hAnsi="Times"/>
              </w:rPr>
              <w:t>Studia stacjonarne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Kod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988" w:rsidRPr="00345975" w:rsidRDefault="008A4988" w:rsidP="008A4988">
            <w:pPr>
              <w:jc w:val="center"/>
              <w:rPr>
                <w:sz w:val="22"/>
                <w:szCs w:val="22"/>
              </w:rPr>
            </w:pPr>
            <w:r w:rsidRPr="00345975">
              <w:rPr>
                <w:sz w:val="22"/>
                <w:szCs w:val="22"/>
              </w:rPr>
              <w:t>1800-P1-Porpiel-S2</w:t>
            </w:r>
          </w:p>
          <w:p w:rsidR="009C6A8B" w:rsidRPr="00345975" w:rsidRDefault="008A4988" w:rsidP="008A4988">
            <w:pPr>
              <w:jc w:val="center"/>
              <w:rPr>
                <w:sz w:val="22"/>
                <w:szCs w:val="22"/>
              </w:rPr>
            </w:pPr>
            <w:r w:rsidRPr="00345975">
              <w:rPr>
                <w:sz w:val="22"/>
                <w:szCs w:val="22"/>
              </w:rPr>
              <w:t>1800-P1-Porpiel-N2</w:t>
            </w:r>
          </w:p>
        </w:tc>
      </w:tr>
      <w:tr w:rsidR="006821DF">
        <w:trPr>
          <w:trHeight w:val="5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Kod ISCED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 0901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Liczba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 ECTS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8A4988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4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  <w:lang w:val="nl-NL"/>
              </w:rPr>
              <w:t>Spos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zaliczenia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8A4988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zaliczenie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Język wykładowy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Język polski</w:t>
            </w:r>
          </w:p>
        </w:tc>
      </w:tr>
      <w:tr w:rsidR="006821DF">
        <w:trPr>
          <w:trHeight w:val="75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Określenie, czy przedmiot może być wielokrotnie zaliczany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Nie </w:t>
            </w:r>
          </w:p>
        </w:tc>
      </w:tr>
      <w:tr w:rsidR="006821DF">
        <w:trPr>
          <w:trHeight w:val="51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Przynależność przedmiotu do grupy przedmiot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Przedmiot obligatoryjny</w:t>
            </w:r>
          </w:p>
        </w:tc>
      </w:tr>
      <w:tr w:rsidR="00347CF6">
        <w:trPr>
          <w:trHeight w:val="459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A175BD" w:rsidP="00A175BD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Całkowity nakład pracy studenta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8C0B68" w:rsidRDefault="00347CF6" w:rsidP="00347CF6">
            <w:pPr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1.Nakład pracy związany z zajęciami wymagającymi bezpośredniego udziału nauczycieli akademickich wynosi:</w:t>
            </w:r>
          </w:p>
          <w:p w:rsidR="00347CF6" w:rsidRDefault="008A4988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wykładach: 20 godzin – w tym 20</w:t>
            </w:r>
            <w:r w:rsidR="00347CF6" w:rsidRPr="008C0B68">
              <w:rPr>
                <w:rFonts w:ascii="Times" w:hAnsi="Times" w:cs="Times New Roman"/>
              </w:rPr>
              <w:t xml:space="preserve"> godzin z wykorzystaniem m</w:t>
            </w:r>
            <w:r w:rsidR="00347CF6">
              <w:rPr>
                <w:rFonts w:ascii="Times" w:hAnsi="Times" w:cs="Times New Roman"/>
              </w:rPr>
              <w:t xml:space="preserve">etod kształcenia na odległość </w:t>
            </w:r>
            <w:r>
              <w:rPr>
                <w:rFonts w:ascii="Times" w:hAnsi="Times" w:cs="Times New Roman"/>
              </w:rPr>
              <w:t>(0,8</w:t>
            </w:r>
            <w:r w:rsidR="00BD3DC6">
              <w:rPr>
                <w:rFonts w:ascii="Times" w:hAnsi="Times" w:cs="Times New Roman"/>
              </w:rPr>
              <w:t xml:space="preserve"> ECTS)</w:t>
            </w:r>
          </w:p>
          <w:p w:rsidR="008A4988" w:rsidRPr="008C0B68" w:rsidRDefault="008A4988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ćwiczeniach: 20 godzin (0,8 ECTS)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konsultacje: </w:t>
            </w:r>
            <w:r w:rsidR="008A4988">
              <w:rPr>
                <w:rFonts w:ascii="Times" w:hAnsi="Times" w:cs="Times New Roman"/>
              </w:rPr>
              <w:t>5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8A4988">
              <w:rPr>
                <w:rFonts w:ascii="Times" w:hAnsi="Times" w:cs="Times New Roman"/>
              </w:rPr>
              <w:t xml:space="preserve"> (0,2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przeprowadzenie zaliczenia</w:t>
            </w:r>
            <w:r w:rsidR="00BD3DC6">
              <w:rPr>
                <w:rFonts w:ascii="Times" w:hAnsi="Times" w:cs="Times New Roman"/>
              </w:rPr>
              <w:t>: 1 (0,04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516132" w:rsidRPr="008C0B68" w:rsidRDefault="00516132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="008A4988">
              <w:rPr>
                <w:rFonts w:ascii="Times" w:hAnsi="Times" w:cs="Times New Roman"/>
              </w:rPr>
              <w:t>46</w:t>
            </w:r>
            <w:r w:rsidRPr="008C0B68">
              <w:rPr>
                <w:rFonts w:ascii="Times" w:hAnsi="Times" w:cs="Times New Roman"/>
              </w:rPr>
              <w:t xml:space="preserve"> godzin, co odpow</w:t>
            </w:r>
            <w:r w:rsidR="008A4988">
              <w:rPr>
                <w:rFonts w:ascii="Times" w:hAnsi="Times" w:cs="Times New Roman"/>
              </w:rPr>
              <w:t>iada 1,84</w:t>
            </w:r>
            <w:r w:rsidRPr="008C0B68">
              <w:rPr>
                <w:rFonts w:ascii="Times" w:hAnsi="Times" w:cs="Times New Roman"/>
              </w:rPr>
              <w:t xml:space="preserve"> punktom ECTS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2.Bilans nakładu pracy studenta: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- udział w wykładach: </w:t>
            </w:r>
            <w:r w:rsidR="008A4988">
              <w:rPr>
                <w:rFonts w:ascii="Times" w:hAnsi="Times" w:cs="Times New Roman"/>
              </w:rPr>
              <w:t>20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8A4988">
              <w:rPr>
                <w:rFonts w:ascii="Times" w:hAnsi="Times" w:cs="Times New Roman"/>
              </w:rPr>
              <w:t xml:space="preserve"> (0,8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BD3DC6" w:rsidRDefault="00BD3DC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- </w:t>
            </w:r>
            <w:r w:rsidR="008A4988">
              <w:rPr>
                <w:rFonts w:ascii="Times" w:hAnsi="Times" w:cs="Times New Roman"/>
              </w:rPr>
              <w:t>udział w ćwiczeniach: 20 godzin (0,8</w:t>
            </w:r>
            <w:r>
              <w:rPr>
                <w:rFonts w:ascii="Times" w:hAnsi="Times" w:cs="Times New Roman"/>
              </w:rPr>
              <w:t xml:space="preserve"> ECTS)</w:t>
            </w:r>
          </w:p>
          <w:p w:rsidR="008A4988" w:rsidRPr="008C0B68" w:rsidRDefault="008A4988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przygotowanie do ćwiczeń: 20 godzin (0,8 ECTS)</w:t>
            </w:r>
          </w:p>
          <w:p w:rsidR="002A2426" w:rsidRDefault="002A242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napisanie sprawozd</w:t>
            </w:r>
            <w:r w:rsidR="008A4988">
              <w:rPr>
                <w:rFonts w:ascii="Times" w:hAnsi="Times" w:cs="Times New Roman"/>
              </w:rPr>
              <w:t>ań z ćwiczeń: 20</w:t>
            </w:r>
            <w:r>
              <w:rPr>
                <w:rFonts w:ascii="Times" w:hAnsi="Times" w:cs="Times New Roman"/>
              </w:rPr>
              <w:t xml:space="preserve"> godzin</w:t>
            </w:r>
            <w:r w:rsidR="00516132">
              <w:rPr>
                <w:rFonts w:ascii="Times" w:hAnsi="Times" w:cs="Times New Roman"/>
              </w:rPr>
              <w:t xml:space="preserve"> (</w:t>
            </w:r>
            <w:r w:rsidR="008A4988">
              <w:rPr>
                <w:rFonts w:ascii="Times" w:hAnsi="Times" w:cs="Times New Roman"/>
              </w:rPr>
              <w:t>0,8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2A2426" w:rsidRPr="008C0B68" w:rsidRDefault="002A242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czytanie wskazanej</w:t>
            </w:r>
            <w:r w:rsidR="008A4988">
              <w:rPr>
                <w:rFonts w:ascii="Times" w:hAnsi="Times" w:cs="Times New Roman"/>
              </w:rPr>
              <w:t xml:space="preserve"> literatury: 10</w:t>
            </w:r>
            <w:r>
              <w:rPr>
                <w:rFonts w:ascii="Times" w:hAnsi="Times" w:cs="Times New Roman"/>
              </w:rPr>
              <w:t xml:space="preserve"> godzin </w:t>
            </w:r>
            <w:r w:rsidR="008A4988">
              <w:rPr>
                <w:rFonts w:ascii="Times" w:hAnsi="Times" w:cs="Times New Roman"/>
              </w:rPr>
              <w:t>(0,4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konsultacje: </w:t>
            </w:r>
            <w:r w:rsidR="008A4988">
              <w:rPr>
                <w:rFonts w:ascii="Times" w:hAnsi="Times" w:cs="Times New Roman"/>
              </w:rPr>
              <w:t>5</w:t>
            </w:r>
            <w:r w:rsidRPr="008C0B68">
              <w:rPr>
                <w:rFonts w:ascii="Times" w:hAnsi="Times" w:cs="Times New Roman"/>
              </w:rPr>
              <w:t xml:space="preserve"> godziny</w:t>
            </w:r>
            <w:r w:rsidR="008A4988">
              <w:rPr>
                <w:rFonts w:ascii="Times" w:hAnsi="Times" w:cs="Times New Roman"/>
              </w:rPr>
              <w:t xml:space="preserve"> (0,2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prz</w:t>
            </w:r>
            <w:r>
              <w:rPr>
                <w:rFonts w:ascii="Times" w:hAnsi="Times" w:cs="Times New Roman"/>
              </w:rPr>
              <w:t>ygotowanie do zaliczenia</w:t>
            </w:r>
            <w:r w:rsidR="006B12BA">
              <w:rPr>
                <w:rFonts w:ascii="Times" w:hAnsi="Times" w:cs="Times New Roman"/>
              </w:rPr>
              <w:t xml:space="preserve"> i zaliczenie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8A4988">
              <w:rPr>
                <w:rFonts w:ascii="Times" w:hAnsi="Times" w:cs="Times New Roman"/>
              </w:rPr>
              <w:t>4</w:t>
            </w:r>
            <w:r w:rsidR="00BD3DC6">
              <w:rPr>
                <w:rFonts w:ascii="Times" w:hAnsi="Times" w:cs="Times New Roman"/>
              </w:rPr>
              <w:t>+1</w:t>
            </w:r>
            <w:r w:rsidRPr="008C0B68">
              <w:rPr>
                <w:rFonts w:ascii="Times" w:hAnsi="Times" w:cs="Times New Roman"/>
              </w:rPr>
              <w:t xml:space="preserve"> </w:t>
            </w:r>
            <w:r w:rsidR="008A4988">
              <w:rPr>
                <w:rFonts w:ascii="Times" w:hAnsi="Times" w:cs="Times New Roman"/>
              </w:rPr>
              <w:t>=5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8A4988">
              <w:rPr>
                <w:rFonts w:ascii="Times" w:hAnsi="Times" w:cs="Times New Roman"/>
              </w:rPr>
              <w:t xml:space="preserve"> (0,2</w:t>
            </w:r>
            <w:r w:rsidR="00516132">
              <w:rPr>
                <w:rFonts w:ascii="Times" w:hAnsi="Times" w:cs="Times New Roman"/>
              </w:rPr>
              <w:t xml:space="preserve"> ECTS)</w:t>
            </w:r>
          </w:p>
          <w:p w:rsidR="00516132" w:rsidRPr="008C0B68" w:rsidRDefault="00516132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Łączny nakład pracy studenta wynosi </w:t>
            </w:r>
            <w:r w:rsidR="008A4988">
              <w:rPr>
                <w:rFonts w:ascii="Times" w:hAnsi="Times" w:cs="Times New Roman"/>
              </w:rPr>
              <w:t>100</w:t>
            </w:r>
            <w:r w:rsidR="002A2426">
              <w:rPr>
                <w:rFonts w:ascii="Times" w:hAnsi="Times" w:cs="Times New Roman"/>
              </w:rPr>
              <w:t xml:space="preserve"> </w:t>
            </w:r>
            <w:r w:rsidRPr="008C0B68">
              <w:rPr>
                <w:rFonts w:ascii="Times" w:hAnsi="Times" w:cs="Times New Roman"/>
              </w:rPr>
              <w:t xml:space="preserve">godziny, co odpowiada </w:t>
            </w:r>
            <w:r w:rsidR="008A4988">
              <w:rPr>
                <w:rFonts w:ascii="Times" w:hAnsi="Times"/>
              </w:rPr>
              <w:t>4</w:t>
            </w:r>
            <w:r>
              <w:rPr>
                <w:rFonts w:ascii="Times" w:hAnsi="Times"/>
              </w:rPr>
              <w:t xml:space="preserve"> </w:t>
            </w:r>
            <w:r w:rsidR="00BD3DC6">
              <w:rPr>
                <w:rFonts w:ascii="Times" w:hAnsi="Times" w:cs="Times New Roman"/>
              </w:rPr>
              <w:t>punktowi</w:t>
            </w:r>
            <w:r w:rsidRPr="008C0B68">
              <w:rPr>
                <w:rFonts w:ascii="Times" w:hAnsi="Times" w:cs="Times New Roman"/>
              </w:rPr>
              <w:t xml:space="preserve"> ECTS</w:t>
            </w: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 w:cs="Times New Roman"/>
                <w:iCs/>
              </w:rPr>
            </w:pPr>
          </w:p>
          <w:p w:rsidR="00347CF6" w:rsidRDefault="00347CF6" w:rsidP="00347CF6">
            <w:pPr>
              <w:widowControl w:val="0"/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3. Nakład pracy związany z p</w:t>
            </w:r>
            <w:r>
              <w:rPr>
                <w:rFonts w:ascii="Times" w:hAnsi="Times" w:cs="Times New Roman"/>
                <w:b/>
                <w:bCs/>
              </w:rPr>
              <w:t>rowadzonymi badaniami naukowymi – nie dotyczy</w:t>
            </w:r>
          </w:p>
          <w:p w:rsidR="00347CF6" w:rsidRPr="00347CF6" w:rsidRDefault="00347CF6" w:rsidP="00347CF6">
            <w:pPr>
              <w:widowControl w:val="0"/>
              <w:jc w:val="both"/>
              <w:rPr>
                <w:rFonts w:ascii="Times" w:hAnsi="Times" w:cs="Times New Roman"/>
                <w:b/>
                <w:bCs/>
              </w:rPr>
            </w:pP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b/>
                <w:bCs/>
                <w:iCs/>
                <w:sz w:val="14"/>
                <w:szCs w:val="14"/>
              </w:rPr>
            </w:pPr>
            <w:r w:rsidRPr="008C0B68">
              <w:rPr>
                <w:rFonts w:ascii="Times" w:hAnsi="Times" w:cs="Times New Roman"/>
                <w:b/>
                <w:bCs/>
                <w:iCs/>
              </w:rPr>
              <w:t>4.Czas wymagany do przygotowania się i do uczestnictwa w procesie oceniania: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prz</w:t>
            </w:r>
            <w:r>
              <w:rPr>
                <w:rFonts w:ascii="Times" w:hAnsi="Times" w:cs="Times New Roman"/>
              </w:rPr>
              <w:t>ygotowanie do zaliczenia i zaliczenie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8A4988">
              <w:rPr>
                <w:rFonts w:ascii="Times" w:hAnsi="Times" w:cs="Times New Roman"/>
              </w:rPr>
              <w:t>4</w:t>
            </w:r>
            <w:r w:rsidRPr="008C0B68">
              <w:rPr>
                <w:rFonts w:ascii="Times" w:hAnsi="Times" w:cs="Times New Roman"/>
              </w:rPr>
              <w:t xml:space="preserve"> + 1= </w:t>
            </w:r>
            <w:r w:rsidR="008A4988">
              <w:rPr>
                <w:rFonts w:ascii="Times" w:hAnsi="Times" w:cs="Times New Roman"/>
              </w:rPr>
              <w:t>5 godzin</w:t>
            </w:r>
            <w:r w:rsidR="00516132">
              <w:rPr>
                <w:rFonts w:ascii="Times" w:hAnsi="Times" w:cs="Times New Roman"/>
              </w:rPr>
              <w:t xml:space="preserve"> 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iCs/>
                <w:sz w:val="14"/>
                <w:szCs w:val="14"/>
              </w:rPr>
            </w:pPr>
            <w:r w:rsidRPr="008C0B68">
              <w:rPr>
                <w:rFonts w:ascii="Times" w:hAnsi="Times"/>
                <w:iCs/>
              </w:rPr>
              <w:t>Łączny nakład pracy studenta</w:t>
            </w:r>
            <w:r w:rsidRPr="008C0B68">
              <w:rPr>
                <w:rFonts w:ascii="Times" w:hAnsi="Times" w:cs="Times New Roman"/>
              </w:rPr>
              <w:t xml:space="preserve"> związany z </w:t>
            </w:r>
            <w:r w:rsidRPr="008C0B68">
              <w:rPr>
                <w:rFonts w:ascii="Times" w:hAnsi="Times" w:cs="Times New Roman"/>
                <w:iCs/>
              </w:rPr>
              <w:t xml:space="preserve">przygotowaniem się do uczestnictwa w procesie oceniania wynosi </w:t>
            </w:r>
            <w:r w:rsidR="008A4988">
              <w:rPr>
                <w:rFonts w:ascii="Times" w:hAnsi="Times" w:cs="Times New Roman"/>
                <w:iCs/>
              </w:rPr>
              <w:t>5</w:t>
            </w:r>
            <w:r w:rsidR="008A4988">
              <w:rPr>
                <w:rFonts w:ascii="Times" w:hAnsi="Times"/>
                <w:iCs/>
              </w:rPr>
              <w:t xml:space="preserve"> godzin</w:t>
            </w:r>
            <w:r w:rsidRPr="008C0B68">
              <w:rPr>
                <w:rFonts w:ascii="Times" w:hAnsi="Times"/>
                <w:iCs/>
              </w:rPr>
              <w:t>, co odpowiada 0,</w:t>
            </w:r>
            <w:r w:rsidR="008A4988">
              <w:rPr>
                <w:rFonts w:ascii="Times" w:hAnsi="Times"/>
                <w:iCs/>
              </w:rPr>
              <w:t>2</w:t>
            </w:r>
            <w:r w:rsidRPr="008C0B68">
              <w:rPr>
                <w:rFonts w:ascii="Times" w:hAnsi="Times"/>
                <w:iCs/>
              </w:rPr>
              <w:t xml:space="preserve"> punkt</w:t>
            </w:r>
            <w:r w:rsidR="002A2426">
              <w:rPr>
                <w:rFonts w:ascii="Times" w:hAnsi="Times"/>
                <w:iCs/>
              </w:rPr>
              <w:t>om</w:t>
            </w:r>
            <w:r w:rsidRPr="008C0B68">
              <w:rPr>
                <w:rFonts w:ascii="Times" w:hAnsi="Times"/>
                <w:iCs/>
              </w:rPr>
              <w:t xml:space="preserve"> ECTS</w:t>
            </w: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iCs/>
                <w:sz w:val="14"/>
                <w:szCs w:val="14"/>
              </w:rPr>
            </w:pPr>
          </w:p>
          <w:p w:rsidR="00347CF6" w:rsidRDefault="00347CF6" w:rsidP="006B12BA">
            <w:pPr>
              <w:widowControl w:val="0"/>
              <w:jc w:val="both"/>
              <w:rPr>
                <w:rFonts w:ascii="Times" w:hAnsi="Times"/>
                <w:b/>
                <w:bCs/>
                <w:iCs/>
              </w:rPr>
            </w:pPr>
            <w:r w:rsidRPr="008C0B68">
              <w:rPr>
                <w:rFonts w:ascii="Times" w:hAnsi="Times"/>
                <w:b/>
                <w:bCs/>
                <w:iCs/>
              </w:rPr>
              <w:t xml:space="preserve">5.Bilans nakładu pracy studenta o charakterze </w:t>
            </w:r>
            <w:r>
              <w:rPr>
                <w:rFonts w:ascii="Times" w:hAnsi="Times"/>
                <w:b/>
                <w:bCs/>
                <w:iCs/>
              </w:rPr>
              <w:t>praktycznym</w:t>
            </w:r>
            <w:r w:rsidR="006B12BA">
              <w:rPr>
                <w:rFonts w:ascii="Times" w:hAnsi="Times"/>
                <w:b/>
                <w:bCs/>
                <w:iCs/>
              </w:rPr>
              <w:t>:</w:t>
            </w:r>
          </w:p>
          <w:p w:rsidR="008A4988" w:rsidRDefault="008A4988" w:rsidP="006B12BA">
            <w:pPr>
              <w:widowControl w:val="0"/>
              <w:jc w:val="both"/>
              <w:rPr>
                <w:rFonts w:ascii="Times" w:hAnsi="Times"/>
                <w:bCs/>
                <w:iCs/>
              </w:rPr>
            </w:pPr>
            <w:r>
              <w:rPr>
                <w:rFonts w:ascii="Times" w:hAnsi="Times"/>
                <w:bCs/>
                <w:iCs/>
              </w:rPr>
              <w:t>- ćwiczenia: 20</w:t>
            </w:r>
            <w:r w:rsidR="006B12BA" w:rsidRPr="006B12BA">
              <w:rPr>
                <w:rFonts w:ascii="Times" w:hAnsi="Times"/>
                <w:bCs/>
                <w:iCs/>
              </w:rPr>
              <w:t xml:space="preserve"> godziny</w:t>
            </w:r>
          </w:p>
          <w:p w:rsidR="006B12BA" w:rsidRPr="006B12BA" w:rsidRDefault="006B12BA" w:rsidP="006B12BA">
            <w:pPr>
              <w:widowControl w:val="0"/>
              <w:jc w:val="both"/>
              <w:rPr>
                <w:rFonts w:ascii="Times" w:eastAsia="Calibri" w:hAnsi="Times" w:cs="Times New Roman"/>
                <w:i/>
              </w:rPr>
            </w:pPr>
            <w:r>
              <w:rPr>
                <w:rFonts w:ascii="Times" w:hAnsi="Times"/>
                <w:bCs/>
                <w:iCs/>
              </w:rPr>
              <w:t>Całkowity nakład pracy studenta o charakterze praktycznym wyno</w:t>
            </w:r>
            <w:r w:rsidR="008A4988">
              <w:rPr>
                <w:rFonts w:ascii="Times" w:hAnsi="Times"/>
                <w:bCs/>
                <w:iCs/>
              </w:rPr>
              <w:t>si 20 godziny, co stanowi 0,4</w:t>
            </w:r>
            <w:r>
              <w:rPr>
                <w:rFonts w:ascii="Times" w:hAnsi="Times"/>
                <w:bCs/>
                <w:iCs/>
              </w:rPr>
              <w:t xml:space="preserve"> ECTS</w:t>
            </w:r>
          </w:p>
        </w:tc>
      </w:tr>
      <w:tr w:rsidR="00347CF6" w:rsidTr="00387900">
        <w:trPr>
          <w:trHeight w:val="477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Efekty kształcenia – wiedza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2A2426" w:rsidRDefault="00387900" w:rsidP="00347CF6">
            <w:pPr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Student</w:t>
            </w:r>
            <w:r w:rsidR="00347CF6" w:rsidRPr="002A2426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 xml:space="preserve">W1. Omawia założenia teoretyczne poradnictwa w pracy pielęgniarki bazujące na regulacjach prawnych oraz na </w:t>
            </w:r>
            <w:proofErr w:type="spellStart"/>
            <w:r>
              <w:t>transteoretycznym</w:t>
            </w:r>
            <w:proofErr w:type="spellEnd"/>
            <w:r>
              <w:t xml:space="preserve"> modelu zmiany (Prochaska i </w:t>
            </w:r>
            <w:proofErr w:type="spellStart"/>
            <w:r>
              <w:t>DiClemente</w:t>
            </w:r>
            <w:proofErr w:type="spellEnd"/>
            <w:r>
              <w:t>) - B.W11.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 xml:space="preserve">W2. Charakteryzuje </w:t>
            </w:r>
            <w:proofErr w:type="spellStart"/>
            <w:r>
              <w:t>predyktory</w:t>
            </w:r>
            <w:proofErr w:type="spellEnd"/>
            <w:r>
              <w:t xml:space="preserve"> funkcjonowania człowieka zdrowego i chorego, z uwzględnieniem choroby przewlekłej - B.W12. 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>W3. Zna metody oceny stanu zdrowia pacjenta w poradnictwie pielęgniarskim - B.W13.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 xml:space="preserve">W4. Zna zakres profilaktyki i prewencji chorób zakaźnych, </w:t>
            </w:r>
            <w:r>
              <w:lastRenderedPageBreak/>
              <w:t xml:space="preserve">chorób społecznych i chorób cywilizacyjnych - B.W22. 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>W5. Omawia zasady postępowania terapeutycznego w przypadku najczęstszych problemów zdrowotnych - B.W14.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 xml:space="preserve">W6. Omawia kierunki, zakres i rodzaj badań naukowych w pielęgniarstwie - C.W1. 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>W7. Zna metody i techniki badawcze stosowane w badaniach naukowych w pielęgniarstwie - C.W3.</w:t>
            </w:r>
          </w:p>
          <w:p w:rsidR="00387900" w:rsidRPr="00516132" w:rsidRDefault="004F515E" w:rsidP="004F515E">
            <w:pPr>
              <w:pStyle w:val="NormalnyWeb"/>
              <w:spacing w:before="0" w:beforeAutospacing="0" w:after="90" w:afterAutospacing="0"/>
            </w:pPr>
            <w:r>
              <w:t>W8. Zna zasady praktyki opartej na dowodach naukowych w medycynie (</w:t>
            </w:r>
            <w:proofErr w:type="spellStart"/>
            <w:r>
              <w:t>evidence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>) i w pielęgniarstwie (</w:t>
            </w:r>
            <w:proofErr w:type="spellStart"/>
            <w:r>
              <w:t>evidence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nursing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>) - C.W8</w:t>
            </w:r>
          </w:p>
        </w:tc>
      </w:tr>
      <w:tr w:rsidR="00347CF6" w:rsidTr="003C214D">
        <w:trPr>
          <w:trHeight w:val="898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Efekty kształcenia – umiejętności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16132" w:rsidRDefault="00347CF6" w:rsidP="00347CF6">
            <w:pPr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516132">
              <w:rPr>
                <w:rFonts w:ascii="Times" w:hAnsi="Times"/>
                <w:b/>
                <w:sz w:val="22"/>
                <w:szCs w:val="22"/>
              </w:rPr>
              <w:t>Student potrafi: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>U1. diagnozować zagrożenia zdrowotne pacjenta z chorobą przewlekłą - B.U1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 xml:space="preserve">U2. oceniać adaptację pacjenta do choroby przewlekłej - B.U12. 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 xml:space="preserve">U3. udzielać porad osobom zagrożonym uzależnieniami i uzależnionym, wykorzystując </w:t>
            </w:r>
            <w:proofErr w:type="spellStart"/>
            <w:r>
              <w:t>transteoretyczny</w:t>
            </w:r>
            <w:proofErr w:type="spellEnd"/>
            <w:r>
              <w:t xml:space="preserve"> model zmian (Prochaska i </w:t>
            </w:r>
            <w:proofErr w:type="spellStart"/>
            <w:r>
              <w:t>DiClemente</w:t>
            </w:r>
            <w:proofErr w:type="spellEnd"/>
            <w:r>
              <w:t>) - B.U13.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>U4. przygotowywać materiały edukacyjne dla pacjenta i jego rodziny w ramach poradnictwa zdrowotnego - B.U14.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>U5. wykorzystywać zasoby technologiczne dla potrzeb poradnictwa zdrowotnego - B.U15.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>U6. dobierać i stosować metody oceny stanu zdrowia pacjenta w ramach udzielania porad pielęgniarskich - B.U16.</w:t>
            </w:r>
          </w:p>
          <w:p w:rsidR="003C214D" w:rsidRPr="00516132" w:rsidRDefault="004F515E" w:rsidP="004F515E">
            <w:pPr>
              <w:pStyle w:val="NormalnyWeb"/>
              <w:spacing w:before="0" w:beforeAutospacing="0" w:after="90" w:afterAutospacing="0"/>
            </w:pPr>
            <w:r>
              <w:t>U7. Zaplanować badanie naukowe i omówić jego cel oraz spodziewane wyniki - C.U2.</w:t>
            </w:r>
          </w:p>
        </w:tc>
      </w:tr>
      <w:tr w:rsidR="00347CF6" w:rsidTr="003C214D">
        <w:trPr>
          <w:trHeight w:val="1678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Efekty kształcenia – kompetencje społeczne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16132" w:rsidRDefault="003C214D" w:rsidP="00516132">
            <w:pPr>
              <w:jc w:val="both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Student</w:t>
            </w:r>
            <w:r w:rsidR="00347CF6" w:rsidRPr="00516132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>K.1. dokonywania krytycznej oceny działań własnych i działań współpracowników z poszanowaniem różnic światopoglądowych i kulturowych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 xml:space="preserve">K.2. formułowania opinii dotyczących różnych aspektów działalności zawodowej i zasięgania porad ekspertów w przypadku trudności z samodzielnym rozwiązaniem problemu 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 xml:space="preserve">K.3. okazywania dbałości o prestiż związany z wykonywaniem zawodu pielęgniarki i solidarność zawodową </w:t>
            </w:r>
          </w:p>
          <w:p w:rsidR="004F515E" w:rsidRDefault="004F515E" w:rsidP="004F515E">
            <w:pPr>
              <w:pStyle w:val="NormalnyWeb"/>
              <w:spacing w:before="0" w:beforeAutospacing="0" w:after="90" w:afterAutospacing="0"/>
            </w:pPr>
            <w:r>
              <w:t xml:space="preserve">K.4. rozwiązywania złożonych problemów etycznych związanych z wykonywaniem zawodu pielęgniarki i wskazywania priorytetów w realizacji określonych zadań </w:t>
            </w:r>
          </w:p>
          <w:p w:rsidR="00347CF6" w:rsidRDefault="004F515E" w:rsidP="004F515E">
            <w:pPr>
              <w:pStyle w:val="NormalnyWeb"/>
              <w:spacing w:before="0" w:beforeAutospacing="0" w:after="90" w:afterAutospacing="0"/>
            </w:pPr>
            <w:r>
              <w:t>K.5. ponoszenia odpowiedzialności za realizowane świadczenia zdrowotne</w:t>
            </w:r>
          </w:p>
        </w:tc>
      </w:tr>
      <w:tr w:rsidR="00347CF6" w:rsidTr="00516132">
        <w:trPr>
          <w:trHeight w:val="78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Metody dydaktyczne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4F515E" w:rsidP="00516132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Wykład: wykład informacyjny, wykład konwersatoryjny</w:t>
            </w:r>
          </w:p>
          <w:p w:rsidR="00347CF6" w:rsidRPr="00516132" w:rsidRDefault="004F515E" w:rsidP="00516132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Ćwiczenia</w:t>
            </w:r>
            <w:r w:rsidR="003C214D">
              <w:rPr>
                <w:rFonts w:ascii="Times" w:hAnsi="Times"/>
              </w:rPr>
              <w:t>:</w:t>
            </w:r>
            <w:r>
              <w:rPr>
                <w:rFonts w:ascii="Times" w:hAnsi="Times"/>
              </w:rPr>
              <w:t xml:space="preserve"> symulacja medyczna,</w:t>
            </w:r>
            <w:r w:rsidR="003C214D">
              <w:rPr>
                <w:rFonts w:ascii="Times" w:hAnsi="Times"/>
              </w:rPr>
              <w:t xml:space="preserve"> praca z książką, analiza przypadku</w:t>
            </w:r>
            <w:r>
              <w:rPr>
                <w:rFonts w:ascii="Times" w:hAnsi="Times"/>
              </w:rPr>
              <w:t>, giełda pomysłów, pogadanka</w:t>
            </w:r>
          </w:p>
        </w:tc>
      </w:tr>
      <w:tr w:rsidR="00347CF6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Brak. </w:t>
            </w:r>
          </w:p>
        </w:tc>
      </w:tr>
      <w:tr w:rsidR="00347CF6" w:rsidTr="004F515E">
        <w:trPr>
          <w:trHeight w:val="61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lastRenderedPageBreak/>
              <w:t>Skr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cony</w:t>
            </w:r>
            <w:proofErr w:type="spellEnd"/>
            <w:r>
              <w:rPr>
                <w:rFonts w:ascii="Times New Roman" w:hAnsi="Times New Roman"/>
              </w:rPr>
              <w:t xml:space="preserve">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4F515E" w:rsidP="003C214D">
            <w:pPr>
              <w:jc w:val="both"/>
            </w:pPr>
            <w:r>
              <w:rPr>
                <w:rStyle w:val="wrtext"/>
              </w:rPr>
              <w:t>Celem przedmiotu jest zapoznania studenta z elementami poradnictwa i edukacji terapeutycznej w pracy pielęgniarki</w:t>
            </w:r>
            <w:r w:rsidR="00347CF6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347CF6" w:rsidTr="003C214D">
        <w:trPr>
          <w:trHeight w:val="1534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Pełny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15E" w:rsidRDefault="004F515E" w:rsidP="004F515E">
            <w:pPr>
              <w:pStyle w:val="NormalnyWeb"/>
              <w:spacing w:before="0" w:beforeAutospacing="0" w:after="90" w:afterAutospacing="0"/>
              <w:jc w:val="both"/>
            </w:pPr>
            <w:r>
              <w:t xml:space="preserve">W ramach wykładów student zapozna się z teoretycznymi podstawami diagnozowania i postępowania terapeutycznego z pacjentami zagrożonymi wystąpieniem choroby oraz chorymi przewlekle. Ponadto pozna </w:t>
            </w:r>
            <w:proofErr w:type="spellStart"/>
            <w:r>
              <w:t>transteoretyczny</w:t>
            </w:r>
            <w:proofErr w:type="spellEnd"/>
            <w:r>
              <w:t xml:space="preserve"> model zmiany, który można zastosować w poradnictwie i edukacji pacjentów.</w:t>
            </w:r>
          </w:p>
          <w:p w:rsidR="00347CF6" w:rsidRDefault="004F515E" w:rsidP="004F515E">
            <w:pPr>
              <w:pStyle w:val="NormalnyWeb"/>
              <w:spacing w:before="300" w:beforeAutospacing="0" w:after="90" w:afterAutospacing="0"/>
              <w:jc w:val="both"/>
            </w:pPr>
            <w:r>
              <w:t xml:space="preserve">W trakcie zajęć ćwiczeniowych nabędzie umiejętność przygotowywania, oceniani i wdrażania materiałów edukacyjnych wykorzystywanych w poradnictwie zdrowotnym. Ponadto pozna praktyczne wykorzystanie narzędzi oceny adaptacji pacjenta do choroby oraz przygotuje porady w oparciu o zdiagnozowane problemy zdrowotne chorych. </w:t>
            </w:r>
          </w:p>
        </w:tc>
      </w:tr>
      <w:tr w:rsidR="00347CF6">
        <w:trPr>
          <w:trHeight w:val="29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lang w:val="de-DE"/>
              </w:rPr>
              <w:t>Literatura</w:t>
            </w:r>
            <w:proofErr w:type="spellEnd"/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4F515E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1. </w:t>
            </w:r>
            <w:r w:rsidR="004F515E">
              <w:rPr>
                <w:rStyle w:val="wrtext"/>
              </w:rPr>
              <w:t>Sierakowska M., Wrońska I. Edukacja zdrowotna w praktyce pielęgniarskiej. PZWL, Warszawa 2014</w:t>
            </w:r>
          </w:p>
          <w:p w:rsidR="00347CF6" w:rsidRDefault="00347CF6" w:rsidP="004F515E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2. Kubica A, Ratajska A, Sinkiewicz W i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wsp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>. Przyczyny złej współpracy lekarz–pacjent w terapii przewlekł</w:t>
            </w:r>
            <w:r>
              <w:rPr>
                <w:rFonts w:ascii="Times" w:hAnsi="Times"/>
                <w:sz w:val="22"/>
                <w:szCs w:val="22"/>
                <w:lang w:val="it-IT"/>
              </w:rPr>
              <w:t>ej. Folia Cardiologica Excerpta 2010;5(2):78-83.</w:t>
            </w:r>
          </w:p>
          <w:p w:rsidR="00347CF6" w:rsidRDefault="00347CF6" w:rsidP="004F515E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3. Ratajska A, Kubica A. Co leży u podłoża złej współpracy lekarz-pacjent? - spojrzenie psychologa. Folia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Cardiologica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Excerpta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2010;5(2):84-87.</w:t>
            </w:r>
          </w:p>
          <w:p w:rsidR="00347CF6" w:rsidRPr="001E5B97" w:rsidRDefault="00347CF6" w:rsidP="004F515E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4. Kubica A,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Grześk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G, Sinkiewicz W. i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wsp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. </w:t>
            </w:r>
            <w:r>
              <w:rPr>
                <w:rFonts w:ascii="Times" w:hAnsi="Times"/>
                <w:sz w:val="22"/>
                <w:szCs w:val="22"/>
                <w:lang w:val="en-US"/>
              </w:rPr>
              <w:t xml:space="preserve">Compliance, concordance, adherence w </w:t>
            </w:r>
            <w:proofErr w:type="spellStart"/>
            <w:r>
              <w:rPr>
                <w:rFonts w:ascii="Times" w:hAnsi="Times"/>
                <w:sz w:val="22"/>
                <w:szCs w:val="22"/>
                <w:lang w:val="en-US"/>
              </w:rPr>
              <w:t>przewlekłej</w:t>
            </w:r>
            <w:proofErr w:type="spellEnd"/>
            <w:r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 w:val="22"/>
                <w:szCs w:val="22"/>
                <w:lang w:val="en-US"/>
              </w:rPr>
              <w:t>terapii</w:t>
            </w:r>
            <w:proofErr w:type="spellEnd"/>
            <w:r>
              <w:rPr>
                <w:rFonts w:ascii="Times" w:hAnsi="Times"/>
                <w:sz w:val="22"/>
                <w:szCs w:val="22"/>
                <w:lang w:val="en-US"/>
              </w:rPr>
              <w:t xml:space="preserve">. </w:t>
            </w:r>
            <w:r w:rsidRPr="001E5B97">
              <w:rPr>
                <w:rFonts w:ascii="Times" w:hAnsi="Times"/>
                <w:sz w:val="22"/>
                <w:szCs w:val="22"/>
              </w:rPr>
              <w:t xml:space="preserve">Folia </w:t>
            </w:r>
            <w:proofErr w:type="spellStart"/>
            <w:r w:rsidRPr="001E5B97">
              <w:rPr>
                <w:rFonts w:ascii="Times" w:hAnsi="Times"/>
                <w:sz w:val="22"/>
                <w:szCs w:val="22"/>
              </w:rPr>
              <w:t>Cardiologica</w:t>
            </w:r>
            <w:proofErr w:type="spellEnd"/>
            <w:r w:rsidRPr="001E5B9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1E5B97">
              <w:rPr>
                <w:rFonts w:ascii="Times" w:hAnsi="Times"/>
                <w:sz w:val="22"/>
                <w:szCs w:val="22"/>
              </w:rPr>
              <w:t>Excerpta</w:t>
            </w:r>
            <w:proofErr w:type="spellEnd"/>
            <w:r w:rsidRPr="001E5B97">
              <w:rPr>
                <w:rFonts w:ascii="Times" w:hAnsi="Times"/>
                <w:sz w:val="22"/>
                <w:szCs w:val="22"/>
              </w:rPr>
              <w:t xml:space="preserve"> 2010;5(2):54-57</w:t>
            </w:r>
          </w:p>
          <w:p w:rsidR="004F515E" w:rsidRDefault="004F515E" w:rsidP="004F515E">
            <w:pPr>
              <w:jc w:val="both"/>
            </w:pPr>
            <w:r w:rsidRPr="004F515E">
              <w:rPr>
                <w:rFonts w:ascii="Times" w:hAnsi="Times"/>
                <w:sz w:val="22"/>
                <w:szCs w:val="22"/>
              </w:rPr>
              <w:t xml:space="preserve">5. </w:t>
            </w:r>
            <w:r>
              <w:rPr>
                <w:rStyle w:val="wrtext"/>
              </w:rPr>
              <w:t>Kargulowa A., O teorii i praktyce poradnictwa, Wydawnictwo PWN, Warszawa 2005</w:t>
            </w:r>
          </w:p>
        </w:tc>
      </w:tr>
      <w:tr w:rsidR="00347CF6" w:rsidTr="004F515E">
        <w:trPr>
          <w:trHeight w:val="3737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Metody i kryteria oceniania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przedmiotu jest test. Student otrzymuje zaliczenie gdy</w:t>
            </w:r>
            <w:r w:rsidR="00A175BD">
              <w:rPr>
                <w:rFonts w:ascii="Times" w:hAnsi="Times"/>
              </w:rPr>
              <w:t xml:space="preserve"> uzyska</w:t>
            </w:r>
            <w:r>
              <w:rPr>
                <w:rFonts w:ascii="Times" w:hAnsi="Times"/>
              </w:rPr>
              <w:t xml:space="preserve"> minimum 60% prawidłowych odpowiedzi.</w:t>
            </w:r>
          </w:p>
          <w:p w:rsidR="004F515E" w:rsidRDefault="004F515E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4F515E" w:rsidRDefault="004F515E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Warunkiem dopuszczenia do testu j</w:t>
            </w:r>
            <w:r w:rsidR="00491F0D">
              <w:rPr>
                <w:rFonts w:ascii="Times" w:hAnsi="Times"/>
              </w:rPr>
              <w:t>est 100% udział w wykładach i</w:t>
            </w:r>
            <w:r>
              <w:rPr>
                <w:rFonts w:ascii="Times" w:hAnsi="Times"/>
              </w:rPr>
              <w:t xml:space="preserve"> ćwiczeniach oraz aktywny udział podczas ćwiczeń i oddanie raportów końcowych zgodnie z wymaganiami prowadzących. </w:t>
            </w: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 przypadku</w:t>
            </w:r>
            <w:r w:rsidR="004F515E">
              <w:rPr>
                <w:rFonts w:ascii="Times" w:hAnsi="Times"/>
              </w:rPr>
              <w:t xml:space="preserve"> braku uzyskania zaliczenia</w:t>
            </w:r>
            <w:r>
              <w:rPr>
                <w:rFonts w:ascii="Times" w:hAnsi="Times"/>
              </w:rPr>
              <w:t xml:space="preserve"> studentowi przysługuje prawo do drugiego terminu zaliczenia.</w:t>
            </w: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347CF6" w:rsidRDefault="00347CF6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Weryfikacja efekt</w:t>
            </w:r>
            <w:r>
              <w:rPr>
                <w:rFonts w:ascii="Times" w:hAnsi="Times"/>
                <w:lang w:val="es-ES_tradnl"/>
              </w:rPr>
              <w:t>ó</w:t>
            </w:r>
            <w:r>
              <w:rPr>
                <w:rFonts w:ascii="Times" w:hAnsi="Times"/>
              </w:rPr>
              <w:t>w kształcenia:</w:t>
            </w:r>
          </w:p>
          <w:p w:rsidR="00347CF6" w:rsidRDefault="004F515E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Test pisemny:</w:t>
            </w:r>
            <w:r w:rsidR="00347CF6">
              <w:rPr>
                <w:rFonts w:ascii="Times" w:hAnsi="Times"/>
              </w:rPr>
              <w:t xml:space="preserve">  </w:t>
            </w:r>
            <w:r>
              <w:rPr>
                <w:rFonts w:ascii="Times" w:hAnsi="Times"/>
              </w:rPr>
              <w:t>W1 – W8, U1-U6</w:t>
            </w:r>
          </w:p>
          <w:p w:rsidR="00347CF6" w:rsidRDefault="004F515E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Ćwiczenia: U1 – U7</w:t>
            </w:r>
          </w:p>
          <w:p w:rsidR="00347CF6" w:rsidRPr="004F515E" w:rsidRDefault="00347CF6" w:rsidP="004F515E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Aktywn</w:t>
            </w:r>
            <w:r w:rsidR="004F515E">
              <w:rPr>
                <w:rFonts w:ascii="Times" w:hAnsi="Times"/>
              </w:rPr>
              <w:t xml:space="preserve">ość i uczestnictwo w zajęciach: </w:t>
            </w:r>
            <w:r>
              <w:rPr>
                <w:rFonts w:ascii="Times" w:hAnsi="Times"/>
              </w:rPr>
              <w:t>K1</w:t>
            </w:r>
            <w:r w:rsidR="004F515E">
              <w:rPr>
                <w:rFonts w:ascii="Times" w:hAnsi="Times"/>
              </w:rPr>
              <w:t>-K5</w:t>
            </w:r>
            <w:r>
              <w:rPr>
                <w:rFonts w:ascii="Times" w:hAnsi="Times"/>
              </w:rPr>
              <w:t xml:space="preserve"> </w:t>
            </w:r>
          </w:p>
        </w:tc>
      </w:tr>
      <w:tr w:rsidR="00347CF6">
        <w:trPr>
          <w:trHeight w:val="5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Praktyki zawodowe w ramach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Nie dotyczy </w:t>
            </w:r>
          </w:p>
        </w:tc>
      </w:tr>
    </w:tbl>
    <w:p w:rsidR="006821DF" w:rsidRDefault="006821DF">
      <w:pPr>
        <w:pStyle w:val="Domylnie"/>
        <w:widowControl w:val="0"/>
        <w:spacing w:before="28" w:after="28" w:line="240" w:lineRule="auto"/>
        <w:ind w:left="422" w:hanging="422"/>
      </w:pPr>
    </w:p>
    <w:p w:rsidR="006821DF" w:rsidRDefault="006821DF">
      <w:pPr>
        <w:pStyle w:val="Domylnie"/>
        <w:widowControl w:val="0"/>
        <w:spacing w:before="28" w:after="28" w:line="240" w:lineRule="auto"/>
        <w:ind w:left="314" w:hanging="314"/>
      </w:pPr>
    </w:p>
    <w:p w:rsidR="006821DF" w:rsidRDefault="006821DF">
      <w:pPr>
        <w:pStyle w:val="Domylnie"/>
        <w:widowControl w:val="0"/>
        <w:spacing w:before="28" w:after="28" w:line="240" w:lineRule="auto"/>
        <w:ind w:left="206" w:hanging="206"/>
      </w:pPr>
    </w:p>
    <w:p w:rsidR="004F515E" w:rsidRDefault="004F515E">
      <w:pPr>
        <w:pStyle w:val="Domylnie"/>
        <w:widowControl w:val="0"/>
        <w:spacing w:before="28" w:after="28" w:line="240" w:lineRule="auto"/>
        <w:ind w:left="206" w:hanging="206"/>
      </w:pPr>
    </w:p>
    <w:p w:rsidR="004F515E" w:rsidRDefault="004F515E">
      <w:pPr>
        <w:pStyle w:val="Domylnie"/>
        <w:widowControl w:val="0"/>
        <w:spacing w:before="28" w:after="28" w:line="240" w:lineRule="auto"/>
        <w:ind w:left="206" w:hanging="206"/>
      </w:pPr>
    </w:p>
    <w:p w:rsidR="006821DF" w:rsidRDefault="006821DF">
      <w:pPr>
        <w:pStyle w:val="Domylnie"/>
        <w:widowControl w:val="0"/>
        <w:spacing w:before="28" w:after="28" w:line="240" w:lineRule="auto"/>
        <w:ind w:left="98" w:hanging="98"/>
        <w:jc w:val="both"/>
      </w:pPr>
    </w:p>
    <w:p w:rsidR="006821DF" w:rsidRDefault="006821DF" w:rsidP="004F515E">
      <w:pPr>
        <w:pStyle w:val="Domylnie"/>
        <w:spacing w:after="120" w:line="100" w:lineRule="atLeast"/>
        <w:ind w:left="1440"/>
        <w:jc w:val="both"/>
      </w:pPr>
    </w:p>
    <w:p w:rsidR="006821DF" w:rsidRDefault="00933300">
      <w:pPr>
        <w:pStyle w:val="Domylnie"/>
        <w:numPr>
          <w:ilvl w:val="0"/>
          <w:numId w:val="5"/>
        </w:numPr>
        <w:spacing w:after="120" w:line="100" w:lineRule="atLeast"/>
        <w:jc w:val="both"/>
      </w:pPr>
      <w:r>
        <w:rPr>
          <w:rFonts w:ascii="Times New Roman" w:hAnsi="Times New Roman"/>
          <w:b/>
          <w:bCs/>
        </w:rPr>
        <w:lastRenderedPageBreak/>
        <w:t xml:space="preserve">Opis przedmiotu i zajęć cyklu </w:t>
      </w:r>
    </w:p>
    <w:p w:rsidR="006821DF" w:rsidRDefault="006821DF">
      <w:pPr>
        <w:pStyle w:val="Domylnie"/>
        <w:spacing w:after="0" w:line="100" w:lineRule="atLeast"/>
        <w:ind w:left="1080"/>
        <w:jc w:val="both"/>
      </w:pPr>
    </w:p>
    <w:tbl>
      <w:tblPr>
        <w:tblStyle w:val="TableNormal"/>
        <w:tblW w:w="9064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5"/>
        <w:gridCol w:w="5889"/>
      </w:tblGrid>
      <w:tr w:rsidR="006821DF">
        <w:trPr>
          <w:trHeight w:val="30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Nazwa pola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  <w:b/>
                <w:bCs/>
              </w:rPr>
              <w:t>Komentarz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Cykl dydaktyczny, w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rym przedmiot jest realizowany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Semestr zimowy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  <w:lang w:val="nl-NL"/>
              </w:rPr>
              <w:t>Spos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zaliczenia przedmiotu w cyklu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B12BA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Zaliczenie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Forma(y) i liczba godzin zajęć oraz sposoby ich zaliczenia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Wykład – </w:t>
            </w:r>
            <w:r w:rsidR="004F515E">
              <w:rPr>
                <w:rFonts w:ascii="Times" w:hAnsi="Times"/>
              </w:rPr>
              <w:t>20</w:t>
            </w:r>
            <w:r>
              <w:rPr>
                <w:rFonts w:ascii="Times" w:hAnsi="Times"/>
              </w:rPr>
              <w:t>h</w:t>
            </w:r>
          </w:p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Ćwiczeni – </w:t>
            </w:r>
            <w:r w:rsidR="004F515E">
              <w:rPr>
                <w:rFonts w:ascii="Times" w:hAnsi="Times"/>
              </w:rPr>
              <w:t>20</w:t>
            </w:r>
            <w:r>
              <w:rPr>
                <w:rFonts w:ascii="Times" w:hAnsi="Times"/>
              </w:rPr>
              <w:t>h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Imię i nazwisko koordynatora/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przedmiotu cyklu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  <w:lang w:val="es-ES_tradnl"/>
              </w:rPr>
              <w:t>Prof dr hab. Aldona Kubica</w:t>
            </w:r>
          </w:p>
        </w:tc>
      </w:tr>
      <w:tr w:rsidR="006821DF" w:rsidTr="006B12BA">
        <w:trPr>
          <w:trHeight w:val="839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Imię i nazwisko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prowadzących grupy zajęciowe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es-ES_tradnl"/>
              </w:rPr>
              <w:t>Prof dr hab. Aldona Kubica</w:t>
            </w:r>
          </w:p>
          <w:p w:rsidR="006821DF" w:rsidRDefault="00933300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Dr Piotr Michalski</w:t>
            </w:r>
          </w:p>
          <w:p w:rsidR="006B12BA" w:rsidRDefault="00933300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Dr Agata </w:t>
            </w:r>
            <w:proofErr w:type="spellStart"/>
            <w:r>
              <w:rPr>
                <w:rFonts w:ascii="Times" w:hAnsi="Times"/>
              </w:rPr>
              <w:t>Kosobucka</w:t>
            </w:r>
            <w:r w:rsidR="001E5B97">
              <w:rPr>
                <w:rFonts w:ascii="Times" w:hAnsi="Times"/>
              </w:rPr>
              <w:t>-Ozdoba</w:t>
            </w:r>
            <w:proofErr w:type="spellEnd"/>
          </w:p>
          <w:p w:rsidR="006821DF" w:rsidRPr="004F515E" w:rsidRDefault="001E5B97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Dr </w:t>
            </w:r>
            <w:r w:rsidR="004F515E">
              <w:rPr>
                <w:rFonts w:ascii="Times" w:hAnsi="Times"/>
              </w:rPr>
              <w:t>Łukasz Pietrzykowski</w:t>
            </w:r>
          </w:p>
        </w:tc>
      </w:tr>
      <w:tr w:rsidR="006821DF">
        <w:trPr>
          <w:trHeight w:val="52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Atrybut (charakter)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B12BA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Przedmiot obligatoryjny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Grupy zajęciowe z opisem i limitem miejsc w grupach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Wykład – cały rocznik</w:t>
            </w:r>
          </w:p>
          <w:p w:rsidR="006821DF" w:rsidRDefault="004F515E">
            <w:r>
              <w:t>Ćwiczenia – zgodnie z podziałem na grupy zaakceptowanym przez Dziekana WNOZ</w:t>
            </w:r>
          </w:p>
        </w:tc>
      </w:tr>
      <w:tr w:rsidR="006821DF">
        <w:trPr>
          <w:trHeight w:val="59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Terminy i miejsca odbywania zajęć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A8B" w:rsidRDefault="009C6A8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Wykłady – za pośrednictwem kształcenia na odległość</w:t>
            </w:r>
            <w:r w:rsidR="004F515E">
              <w:rPr>
                <w:rFonts w:ascii="Times" w:hAnsi="Times"/>
              </w:rPr>
              <w:t xml:space="preserve"> w wyznaczonych w rozkładzie </w:t>
            </w:r>
            <w:proofErr w:type="spellStart"/>
            <w:r w:rsidR="004F515E">
              <w:rPr>
                <w:rFonts w:ascii="Times" w:hAnsi="Times"/>
              </w:rPr>
              <w:t>zajęćterminach</w:t>
            </w:r>
            <w:proofErr w:type="spellEnd"/>
          </w:p>
          <w:p w:rsidR="004F515E" w:rsidRDefault="004F515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Ćwiczenia – zgodnie z harmonogramem zajęć umieszczonym w rozkładzie zajęć</w:t>
            </w:r>
          </w:p>
          <w:p w:rsidR="006821DF" w:rsidRDefault="006821DF"/>
        </w:tc>
      </w:tr>
      <w:tr w:rsidR="006821DF">
        <w:trPr>
          <w:trHeight w:val="10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Liczba godzin zajęć prowadzonych z wykorzystaniem metod i technik kształcenia na odległość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4F515E" w:rsidP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Wykłady - 20 </w:t>
            </w:r>
            <w:r w:rsidR="009C6A8B">
              <w:rPr>
                <w:rFonts w:ascii="Times" w:hAnsi="Times"/>
              </w:rPr>
              <w:t>godzin</w:t>
            </w:r>
            <w:r w:rsidR="00933300" w:rsidRPr="004C0DD5">
              <w:rPr>
                <w:rFonts w:ascii="Times" w:hAnsi="Times"/>
              </w:rPr>
              <w:t xml:space="preserve"> </w:t>
            </w:r>
            <w:r w:rsidR="001E5B97">
              <w:rPr>
                <w:rFonts w:ascii="Times" w:hAnsi="Times"/>
              </w:rPr>
              <w:t xml:space="preserve"> (0,8 pkt ECTS)</w:t>
            </w:r>
          </w:p>
        </w:tc>
      </w:tr>
      <w:tr w:rsidR="006821DF">
        <w:trPr>
          <w:trHeight w:val="30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Strona www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 </w:t>
            </w:r>
            <w:r w:rsidR="00933300">
              <w:rPr>
                <w:rFonts w:ascii="Times" w:hAnsi="Times"/>
              </w:rPr>
              <w:t>moodle.umk.pl/</w:t>
            </w:r>
            <w:proofErr w:type="spellStart"/>
            <w:r w:rsidR="00933300">
              <w:rPr>
                <w:rFonts w:ascii="Times" w:hAnsi="Times"/>
              </w:rPr>
              <w:t>wnoz</w:t>
            </w:r>
            <w:proofErr w:type="spellEnd"/>
          </w:p>
        </w:tc>
      </w:tr>
      <w:tr w:rsidR="006821DF">
        <w:trPr>
          <w:trHeight w:val="108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Efekty kształcenia, zdefiniowane dla danej formy zajęć w ramach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2BA" w:rsidRDefault="00933300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Wykł</w:t>
            </w:r>
            <w:r w:rsidRPr="004C0DD5">
              <w:rPr>
                <w:rFonts w:ascii="Times" w:hAnsi="Times"/>
              </w:rPr>
              <w:t>ad: W1, W2, W3</w:t>
            </w:r>
            <w:r w:rsidR="009C6A8B">
              <w:rPr>
                <w:rFonts w:ascii="Times" w:hAnsi="Times"/>
              </w:rPr>
              <w:t>, W4, W5</w:t>
            </w:r>
            <w:r w:rsidR="006B12BA">
              <w:rPr>
                <w:rFonts w:ascii="Times" w:hAnsi="Times"/>
              </w:rPr>
              <w:t>, W6</w:t>
            </w:r>
            <w:r w:rsidR="004F515E">
              <w:rPr>
                <w:rFonts w:ascii="Times" w:hAnsi="Times"/>
              </w:rPr>
              <w:t>, W7, W8</w:t>
            </w:r>
          </w:p>
          <w:p w:rsidR="006821DF" w:rsidRPr="006B12BA" w:rsidRDefault="004F515E" w:rsidP="006B12BA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Ćwiczenia</w:t>
            </w:r>
            <w:r w:rsidR="00933300">
              <w:rPr>
                <w:rFonts w:ascii="Times" w:hAnsi="Times"/>
              </w:rPr>
              <w:t xml:space="preserve">: </w:t>
            </w:r>
            <w:r>
              <w:rPr>
                <w:rFonts w:ascii="Times" w:hAnsi="Times"/>
              </w:rPr>
              <w:t>U1, U2, U3, U4, U5, U6, U7, K1, K2, K3, K4, K5</w:t>
            </w:r>
          </w:p>
        </w:tc>
      </w:tr>
      <w:tr w:rsidR="006821DF" w:rsidTr="00491F0D">
        <w:trPr>
          <w:trHeight w:val="5439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lastRenderedPageBreak/>
              <w:t>Metody i kryteria oceniania danej formy zajęć w ramach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Wykład: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wykł</w:t>
            </w:r>
            <w:r w:rsidR="006B12BA">
              <w:rPr>
                <w:rFonts w:ascii="Times" w:hAnsi="Times"/>
              </w:rPr>
              <w:t>adu (zaliczenie</w:t>
            </w:r>
            <w:r>
              <w:rPr>
                <w:rFonts w:ascii="Times" w:hAnsi="Times"/>
              </w:rPr>
              <w:t>) jest 100% obecność na wykładach.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 </w:t>
            </w:r>
          </w:p>
          <w:p w:rsidR="009C6A8B" w:rsidRDefault="00491F0D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Ćwiczenia</w:t>
            </w:r>
            <w:r w:rsidR="009C6A8B">
              <w:rPr>
                <w:rFonts w:ascii="Times" w:hAnsi="Times"/>
                <w:b/>
                <w:bCs/>
              </w:rPr>
              <w:t>:</w:t>
            </w:r>
          </w:p>
          <w:p w:rsidR="009C6A8B" w:rsidRDefault="00A175BD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</w:t>
            </w:r>
            <w:r w:rsidR="00491F0D">
              <w:rPr>
                <w:rFonts w:ascii="Times" w:hAnsi="Times"/>
              </w:rPr>
              <w:t>stawą zaliczenia ćwiczeń</w:t>
            </w:r>
            <w:r w:rsidR="006B12BA">
              <w:rPr>
                <w:rFonts w:ascii="Times" w:hAnsi="Times"/>
              </w:rPr>
              <w:t xml:space="preserve"> jest</w:t>
            </w:r>
            <w:r w:rsidR="00491F0D">
              <w:rPr>
                <w:rFonts w:ascii="Times" w:hAnsi="Times"/>
              </w:rPr>
              <w:t xml:space="preserve"> 100% obecność oraz przygotowanie i oddanie raportów z zajęć w wyznaczonych przez prowadzącego terminach. </w:t>
            </w:r>
          </w:p>
          <w:p w:rsidR="006B12BA" w:rsidRDefault="006B12BA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491F0D" w:rsidRDefault="00491F0D" w:rsidP="00491F0D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Podstawą zaliczenia przedmiotu jest test (20 pytań). Student otrzymuje zaliczenie gdy uzyska minimum 60% prawidłowych odpowiedzi. Warunkiem dopuszczenia do testu jest zaliczenie wykładów oraz ćwiczeń. </w:t>
            </w:r>
          </w:p>
          <w:p w:rsidR="00491F0D" w:rsidRDefault="00491F0D" w:rsidP="00491F0D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491F0D" w:rsidRDefault="00491F0D" w:rsidP="00491F0D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 przypadku braku uzyskania zaliczenia studentowi przysługuje prawo do drugiego terminu zaliczenia.</w:t>
            </w:r>
          </w:p>
          <w:p w:rsidR="00491F0D" w:rsidRDefault="00491F0D" w:rsidP="00491F0D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491F0D" w:rsidRDefault="00491F0D" w:rsidP="00491F0D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Weryfikacja efekt</w:t>
            </w:r>
            <w:r>
              <w:rPr>
                <w:rFonts w:ascii="Times" w:hAnsi="Times"/>
                <w:lang w:val="es-ES_tradnl"/>
              </w:rPr>
              <w:t>ó</w:t>
            </w:r>
            <w:r>
              <w:rPr>
                <w:rFonts w:ascii="Times" w:hAnsi="Times"/>
              </w:rPr>
              <w:t>w kształcenia:</w:t>
            </w:r>
          </w:p>
          <w:p w:rsidR="00491F0D" w:rsidRDefault="00491F0D" w:rsidP="00491F0D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Test pisemny:  W1 – W8, U1-U6</w:t>
            </w:r>
          </w:p>
          <w:p w:rsidR="00491F0D" w:rsidRDefault="00491F0D" w:rsidP="00491F0D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Ćwiczenia: U1 – U7</w:t>
            </w:r>
          </w:p>
          <w:p w:rsidR="006821DF" w:rsidRPr="009C6A8B" w:rsidRDefault="00491F0D" w:rsidP="006B12BA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Aktywność i uczestnictwo w zajęciach: K1-K5</w:t>
            </w:r>
          </w:p>
        </w:tc>
      </w:tr>
      <w:tr w:rsidR="006821DF" w:rsidTr="0006495E">
        <w:trPr>
          <w:trHeight w:val="76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Zakres temat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491F0D" w:rsidRDefault="006B12BA">
            <w:pPr>
              <w:rPr>
                <w:b/>
              </w:rPr>
            </w:pPr>
            <w:r w:rsidRPr="00491F0D">
              <w:rPr>
                <w:b/>
              </w:rPr>
              <w:t xml:space="preserve">Wykłady: </w:t>
            </w:r>
          </w:p>
          <w:p w:rsidR="00850E90" w:rsidRDefault="00A175BD" w:rsidP="00E647C8">
            <w:r>
              <w:t xml:space="preserve">1. </w:t>
            </w:r>
            <w:r w:rsidR="00E647C8">
              <w:t>Wprowadzenie do poradnictwa pielęgniarskiego.</w:t>
            </w:r>
          </w:p>
          <w:p w:rsidR="00E647C8" w:rsidRDefault="00E647C8" w:rsidP="00E647C8">
            <w:r>
              <w:t xml:space="preserve">2. Regulacje </w:t>
            </w:r>
            <w:proofErr w:type="spellStart"/>
            <w:r>
              <w:t>organizacyjno</w:t>
            </w:r>
            <w:proofErr w:type="spellEnd"/>
            <w:r>
              <w:t xml:space="preserve"> - prawne udzielania porad pielęgniarskich w warunkach POZ i AOS. </w:t>
            </w:r>
          </w:p>
          <w:p w:rsidR="00E647C8" w:rsidRDefault="00E647C8" w:rsidP="00E647C8">
            <w:r>
              <w:t xml:space="preserve">3. Współpraca lekarz pacjent w oparciu o plan terapeutyczny. </w:t>
            </w:r>
          </w:p>
          <w:p w:rsidR="00E647C8" w:rsidRDefault="00E647C8" w:rsidP="00E647C8">
            <w:r>
              <w:t>4. Metody badawcze w pielęgniarstwie – skale.</w:t>
            </w:r>
          </w:p>
          <w:p w:rsidR="00E647C8" w:rsidRDefault="00E647C8" w:rsidP="00E647C8">
            <w:r>
              <w:t xml:space="preserve">5. Funkcjonowanie człowieka w zdrowiu i chorobie. </w:t>
            </w:r>
          </w:p>
          <w:p w:rsidR="00E647C8" w:rsidRDefault="00E647C8" w:rsidP="00E647C8">
            <w:r>
              <w:t xml:space="preserve">6. </w:t>
            </w:r>
            <w:proofErr w:type="spellStart"/>
            <w:r>
              <w:t>Compliance</w:t>
            </w:r>
            <w:proofErr w:type="spellEnd"/>
            <w:r>
              <w:t xml:space="preserve">, </w:t>
            </w:r>
            <w:proofErr w:type="spellStart"/>
            <w:r>
              <w:t>concordance</w:t>
            </w:r>
            <w:proofErr w:type="spellEnd"/>
            <w:r>
              <w:t xml:space="preserve">, </w:t>
            </w:r>
            <w:proofErr w:type="spellStart"/>
            <w:r>
              <w:t>adherence</w:t>
            </w:r>
            <w:proofErr w:type="spellEnd"/>
            <w:r>
              <w:t xml:space="preserve">. </w:t>
            </w:r>
          </w:p>
          <w:p w:rsidR="00E647C8" w:rsidRDefault="00E647C8" w:rsidP="00E647C8">
            <w:r>
              <w:t>7. Komunikacja w poradnictwie pielęgniarskim.</w:t>
            </w:r>
          </w:p>
          <w:p w:rsidR="00E647C8" w:rsidRDefault="00E647C8" w:rsidP="00E647C8">
            <w:r>
              <w:t xml:space="preserve">8. Wybrane metody pracy z pacjentem. </w:t>
            </w:r>
          </w:p>
          <w:p w:rsidR="00A175BD" w:rsidRDefault="00A175BD"/>
          <w:p w:rsidR="00A175BD" w:rsidRPr="00491F0D" w:rsidRDefault="00850E90">
            <w:pPr>
              <w:rPr>
                <w:b/>
              </w:rPr>
            </w:pPr>
            <w:r w:rsidRPr="00491F0D">
              <w:rPr>
                <w:b/>
              </w:rPr>
              <w:t>Ćwiczenia</w:t>
            </w:r>
            <w:r w:rsidR="00A175BD" w:rsidRPr="00491F0D">
              <w:rPr>
                <w:b/>
              </w:rPr>
              <w:t>:</w:t>
            </w:r>
          </w:p>
          <w:p w:rsidR="00E647C8" w:rsidRDefault="00A175BD" w:rsidP="00E647C8">
            <w:r>
              <w:t xml:space="preserve">1. </w:t>
            </w:r>
            <w:r w:rsidR="00E647C8">
              <w:t xml:space="preserve">Ocena narzędzi edukacyjnych w pracy poradniczej pielęgniarki. </w:t>
            </w:r>
          </w:p>
          <w:p w:rsidR="00E647C8" w:rsidRDefault="00E647C8" w:rsidP="00E647C8">
            <w:r>
              <w:t>2. Przygotowanie narzędzi edukacyjnych dla potrzeb poradnictwa pielęgniarskiego.</w:t>
            </w:r>
          </w:p>
          <w:p w:rsidR="00E647C8" w:rsidRDefault="00E647C8" w:rsidP="00E647C8">
            <w:r>
              <w:t xml:space="preserve">3. Wykorzystanie </w:t>
            </w:r>
            <w:proofErr w:type="spellStart"/>
            <w:r>
              <w:t>internetu</w:t>
            </w:r>
            <w:proofErr w:type="spellEnd"/>
            <w:r>
              <w:t xml:space="preserve"> i nowoczesnych technologii dla potrzeb poradnictwa pielęgniarskiego. </w:t>
            </w:r>
          </w:p>
          <w:p w:rsidR="00E647C8" w:rsidRDefault="00E647C8" w:rsidP="00E647C8">
            <w:r>
              <w:t>4. Ocena potencjału zdrowotnego dla potrzeb poradnictwa pielęgniarskiego – profil pacjenta.</w:t>
            </w:r>
          </w:p>
          <w:p w:rsidR="0006495E" w:rsidRDefault="00E647C8" w:rsidP="00850E90">
            <w:r>
              <w:t xml:space="preserve">5. Prowadzenie działań poradniczo-edukacyjnych w ramach udzielania świadczeń zdrowotnych przez pielęgniarkę.  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Metody dydaktyczne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jak w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częś</w:t>
            </w:r>
            <w:proofErr w:type="spellEnd"/>
            <w:r>
              <w:rPr>
                <w:rFonts w:ascii="Times" w:hAnsi="Times"/>
                <w:sz w:val="22"/>
                <w:szCs w:val="22"/>
                <w:lang w:val="it-IT"/>
              </w:rPr>
              <w:t>ci A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/>
                <w:lang w:val="de-DE"/>
              </w:rPr>
              <w:t>Literatura</w:t>
            </w:r>
            <w:proofErr w:type="spellEnd"/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33300">
            <w:r>
              <w:rPr>
                <w:rFonts w:ascii="Times" w:hAnsi="Times"/>
                <w:sz w:val="22"/>
                <w:szCs w:val="22"/>
              </w:rPr>
              <w:t xml:space="preserve">jak w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częś</w:t>
            </w:r>
            <w:proofErr w:type="spellEnd"/>
            <w:r>
              <w:rPr>
                <w:rFonts w:ascii="Times" w:hAnsi="Times"/>
                <w:sz w:val="22"/>
                <w:szCs w:val="22"/>
                <w:lang w:val="it-IT"/>
              </w:rPr>
              <w:t>ci A</w:t>
            </w:r>
          </w:p>
        </w:tc>
      </w:tr>
    </w:tbl>
    <w:p w:rsidR="006821DF" w:rsidRDefault="006821DF" w:rsidP="009C6A8B">
      <w:pPr>
        <w:pStyle w:val="Domylnie"/>
        <w:widowControl w:val="0"/>
        <w:spacing w:after="0" w:line="240" w:lineRule="auto"/>
      </w:pPr>
    </w:p>
    <w:sectPr w:rsidR="006821DF">
      <w:headerReference w:type="default" r:id="rId7"/>
      <w:footerReference w:type="default" r:id="rId8"/>
      <w:pgSz w:w="11900" w:h="16840"/>
      <w:pgMar w:top="993" w:right="1418" w:bottom="766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3D7" w:rsidRDefault="00B433D7">
      <w:r>
        <w:separator/>
      </w:r>
    </w:p>
  </w:endnote>
  <w:endnote w:type="continuationSeparator" w:id="0">
    <w:p w:rsidR="00B433D7" w:rsidRDefault="00B4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DF" w:rsidRDefault="00933300">
    <w:r>
      <w:fldChar w:fldCharType="begin"/>
    </w:r>
    <w:r>
      <w:instrText xml:space="preserve"> PAGE </w:instrText>
    </w:r>
    <w:r>
      <w:fldChar w:fldCharType="separate"/>
    </w:r>
    <w:r w:rsidR="001E5B9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3D7" w:rsidRDefault="00B433D7">
      <w:r>
        <w:separator/>
      </w:r>
    </w:p>
  </w:footnote>
  <w:footnote w:type="continuationSeparator" w:id="0">
    <w:p w:rsidR="00B433D7" w:rsidRDefault="00B4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DF" w:rsidRDefault="006821DF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4D4"/>
    <w:multiLevelType w:val="hybridMultilevel"/>
    <w:tmpl w:val="ADCAC228"/>
    <w:styleLink w:val="Zaimportowanystyl1"/>
    <w:lvl w:ilvl="0" w:tplc="F94A416A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8F2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C6D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C79D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E96B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D6F97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E87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8A2F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56D0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617AFC"/>
    <w:multiLevelType w:val="hybridMultilevel"/>
    <w:tmpl w:val="ADCAC228"/>
    <w:numStyleLink w:val="Zaimportowanystyl1"/>
  </w:abstractNum>
  <w:abstractNum w:abstractNumId="2" w15:restartNumberingAfterBreak="0">
    <w:nsid w:val="66477786"/>
    <w:multiLevelType w:val="hybridMultilevel"/>
    <w:tmpl w:val="36A82D5C"/>
    <w:styleLink w:val="Zaimportowanystyl2"/>
    <w:lvl w:ilvl="0" w:tplc="A60A512E">
      <w:start w:val="1"/>
      <w:numFmt w:val="upperLetter"/>
      <w:lvlText w:val="%1)"/>
      <w:lvlJc w:val="left"/>
      <w:pPr>
        <w:tabs>
          <w:tab w:val="num" w:pos="14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924B36">
      <w:start w:val="1"/>
      <w:numFmt w:val="lowerLetter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E3EDC">
      <w:start w:val="1"/>
      <w:numFmt w:val="lowerRoman"/>
      <w:lvlText w:val="%3."/>
      <w:lvlJc w:val="left"/>
      <w:pPr>
        <w:tabs>
          <w:tab w:val="left" w:pos="1416"/>
          <w:tab w:val="num" w:pos="2832"/>
        </w:tabs>
        <w:ind w:left="285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A509A">
      <w:start w:val="1"/>
      <w:numFmt w:val="decimal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2225E0">
      <w:start w:val="1"/>
      <w:numFmt w:val="lowerLetter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073FE">
      <w:start w:val="1"/>
      <w:numFmt w:val="lowerRoman"/>
      <w:lvlText w:val="%6."/>
      <w:lvlJc w:val="left"/>
      <w:pPr>
        <w:tabs>
          <w:tab w:val="left" w:pos="1416"/>
          <w:tab w:val="num" w:pos="4956"/>
        </w:tabs>
        <w:ind w:left="498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8E3C4C">
      <w:start w:val="1"/>
      <w:numFmt w:val="decimal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C437A">
      <w:start w:val="1"/>
      <w:numFmt w:val="lowerLetter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CC2D0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0A1DDC"/>
    <w:multiLevelType w:val="hybridMultilevel"/>
    <w:tmpl w:val="36A82D5C"/>
    <w:numStyleLink w:val="Zaimportowanystyl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1DF"/>
    <w:rsid w:val="0006495E"/>
    <w:rsid w:val="000D6565"/>
    <w:rsid w:val="000F698C"/>
    <w:rsid w:val="00154875"/>
    <w:rsid w:val="001D54B7"/>
    <w:rsid w:val="001E5B97"/>
    <w:rsid w:val="002A2426"/>
    <w:rsid w:val="00345975"/>
    <w:rsid w:val="00347CF6"/>
    <w:rsid w:val="00387900"/>
    <w:rsid w:val="003A1E81"/>
    <w:rsid w:val="003C214D"/>
    <w:rsid w:val="00491F0D"/>
    <w:rsid w:val="004C0DD5"/>
    <w:rsid w:val="004F515E"/>
    <w:rsid w:val="00516132"/>
    <w:rsid w:val="006821DF"/>
    <w:rsid w:val="006B12BA"/>
    <w:rsid w:val="007331F3"/>
    <w:rsid w:val="007A5F68"/>
    <w:rsid w:val="0081713C"/>
    <w:rsid w:val="00850E90"/>
    <w:rsid w:val="008A4988"/>
    <w:rsid w:val="008B4F7D"/>
    <w:rsid w:val="00933300"/>
    <w:rsid w:val="009C6A8B"/>
    <w:rsid w:val="00A048B4"/>
    <w:rsid w:val="00A175BD"/>
    <w:rsid w:val="00B433D7"/>
    <w:rsid w:val="00BD3DC6"/>
    <w:rsid w:val="00D474F8"/>
    <w:rsid w:val="00D73D4E"/>
    <w:rsid w:val="00E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3DAB"/>
  <w15:docId w15:val="{A78DDB61-07AA-496A-AF25-B88C334B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WW8Num1z3">
    <w:name w:val="WW8Num1z3"/>
    <w:rsid w:val="006B12BA"/>
  </w:style>
  <w:style w:type="paragraph" w:styleId="NormalnyWeb">
    <w:name w:val="Normal (Web)"/>
    <w:basedOn w:val="Normalny"/>
    <w:uiPriority w:val="99"/>
    <w:unhideWhenUsed/>
    <w:rsid w:val="004F51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wrtext">
    <w:name w:val="wrtext"/>
    <w:basedOn w:val="Domylnaczcionkaakapitu"/>
    <w:rsid w:val="004F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hanna.bogusz@o365.cm.umk.pl</cp:lastModifiedBy>
  <cp:revision>7</cp:revision>
  <dcterms:created xsi:type="dcterms:W3CDTF">2021-08-31T18:24:00Z</dcterms:created>
  <dcterms:modified xsi:type="dcterms:W3CDTF">2022-10-27T09:20:00Z</dcterms:modified>
</cp:coreProperties>
</file>