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BC0E1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475">
        <w:rPr>
          <w:rFonts w:ascii="Times New Roman" w:eastAsia="Calibri" w:hAnsi="Times New Roman" w:cs="Times New Roman"/>
          <w:b/>
          <w:sz w:val="28"/>
          <w:szCs w:val="28"/>
        </w:rPr>
        <w:t xml:space="preserve">Plan praktyk zawodowych z piel. geriatrycznego w roku 2025/26                               kierunek: Pielęgniarstwo st. stacjonarne I st. rok III  </w:t>
      </w:r>
    </w:p>
    <w:p w14:paraId="67FF9F2E" w14:textId="33DB6D21" w:rsidR="00E24475" w:rsidRPr="00E24475" w:rsidRDefault="00EA52EE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stron 3</w:t>
      </w:r>
    </w:p>
    <w:p w14:paraId="548A855F" w14:textId="2753029C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E24475">
        <w:rPr>
          <w:rFonts w:ascii="Times New Roman" w:eastAsia="Calibri" w:hAnsi="Times New Roman" w:cs="Times New Roman"/>
          <w:b/>
          <w:sz w:val="24"/>
          <w:u w:val="single"/>
        </w:rPr>
        <w:t xml:space="preserve">Miejsce praktyk i dane kontaktowe do </w:t>
      </w:r>
      <w:r w:rsidR="004A68DB">
        <w:rPr>
          <w:rFonts w:ascii="Times New Roman" w:eastAsia="Calibri" w:hAnsi="Times New Roman" w:cs="Times New Roman"/>
          <w:b/>
          <w:sz w:val="24"/>
          <w:u w:val="single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u w:val="single"/>
        </w:rPr>
        <w:t>entoró</w:t>
      </w:r>
      <w:r w:rsidR="00F23022">
        <w:rPr>
          <w:rFonts w:ascii="Times New Roman" w:eastAsia="Calibri" w:hAnsi="Times New Roman" w:cs="Times New Roman"/>
          <w:b/>
          <w:sz w:val="24"/>
          <w:u w:val="single"/>
        </w:rPr>
        <w:t>w</w:t>
      </w:r>
      <w:bookmarkStart w:id="0" w:name="_GoBack"/>
      <w:bookmarkEnd w:id="0"/>
    </w:p>
    <w:p w14:paraId="612B694C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</w:p>
    <w:p w14:paraId="59737601" w14:textId="10DBE839" w:rsidR="00E24475" w:rsidRPr="004D6F54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Klinika Endokrynologii Diabetologii i Chorób Wewnętrznych (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KEDiChW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</w:t>
      </w:r>
      <w:r w:rsidRPr="00E24475">
        <w:rPr>
          <w:rFonts w:ascii="Times New Roman" w:eastAsia="Calibri" w:hAnsi="Times New Roman" w:cs="Times New Roman"/>
          <w:sz w:val="24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im. dra A. Jurasza ul. M. Skłodowskiej - Curie 9 - budynek główny piętro II             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6332AB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entor: mgr Małgorzata Banaszewska oraz mgr Beata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</w:rPr>
        <w:t>Armatowska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;                   </w:t>
      </w:r>
      <w:hyperlink r:id="rId4" w:history="1">
        <w:r w:rsidRPr="00E24475">
          <w:rPr>
            <w:rFonts w:ascii="Times New Roman" w:eastAsia="Calibri" w:hAnsi="Times New Roman" w:cs="Times New Roman"/>
            <w:i/>
            <w:sz w:val="24"/>
            <w:szCs w:val="24"/>
          </w:rPr>
          <w:t>Malgorzata.Banaszewska@cm.umk.pl</w:t>
        </w:r>
      </w:hyperlink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hyperlink r:id="rId5" w:history="1">
        <w:r w:rsidRPr="00E24475">
          <w:rPr>
            <w:rFonts w:ascii="Times New Roman" w:eastAsia="Calibri" w:hAnsi="Times New Roman" w:cs="Times New Roman"/>
            <w:i/>
            <w:sz w:val="24"/>
            <w:szCs w:val="24"/>
          </w:rPr>
          <w:t>beata.armatowska@cm.umk.pl</w:t>
        </w:r>
      </w:hyperlink>
      <w:r w:rsidR="00F363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D6F5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</w:t>
      </w:r>
      <w:r w:rsidR="004D6F54">
        <w:rPr>
          <w:rFonts w:ascii="Times New Roman" w:eastAsia="Calibri" w:hAnsi="Times New Roman" w:cs="Times New Roman"/>
          <w:b/>
          <w:sz w:val="24"/>
          <w:szCs w:val="24"/>
        </w:rPr>
        <w:t>wyjątek</w:t>
      </w:r>
      <w:r w:rsidR="00F363C3" w:rsidRPr="00F363C3">
        <w:rPr>
          <w:rFonts w:ascii="Times New Roman" w:eastAsia="Calibri" w:hAnsi="Times New Roman" w:cs="Times New Roman"/>
          <w:b/>
          <w:sz w:val="24"/>
          <w:szCs w:val="24"/>
        </w:rPr>
        <w:t xml:space="preserve"> gr 4 A mgr Aleksandra Borowicz</w:t>
      </w:r>
      <w:r w:rsidR="00F363C3">
        <w:rPr>
          <w:rFonts w:ascii="Times New Roman" w:eastAsia="Calibri" w:hAnsi="Times New Roman" w:cs="Times New Roman"/>
          <w:i/>
          <w:sz w:val="24"/>
          <w:szCs w:val="24"/>
        </w:rPr>
        <w:t xml:space="preserve"> Aleksandra.Borowicz@cm.umk.pl</w:t>
      </w:r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D82E5B2" w14:textId="0BB3D585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Klinika Ortopedii i Traumatologii Narządu Ruchu (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KOiTNR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 im. dra A. Jurasza ul. M. Skłodowskiej - Curie 9 - budynek główny piętro II (</w:t>
      </w:r>
      <w:r w:rsidR="00E163F4">
        <w:rPr>
          <w:rFonts w:ascii="Times New Roman" w:eastAsia="Calibri" w:hAnsi="Times New Roman" w:cs="Times New Roman"/>
          <w:b/>
          <w:sz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entor mgr Renata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</w:rPr>
        <w:t>Sobieszczyk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</w:rPr>
        <w:t xml:space="preserve">) </w:t>
      </w:r>
      <w:r w:rsidRPr="00E24475">
        <w:rPr>
          <w:rFonts w:ascii="Times New Roman" w:eastAsia="Calibri" w:hAnsi="Times New Roman" w:cs="Times New Roman"/>
          <w:sz w:val="24"/>
        </w:rPr>
        <w:t xml:space="preserve"> </w:t>
      </w:r>
      <w:hyperlink r:id="rId6" w:history="1">
        <w:r w:rsidRPr="00E24475">
          <w:rPr>
            <w:rFonts w:ascii="Times New Roman" w:eastAsia="Calibri" w:hAnsi="Times New Roman" w:cs="Times New Roman"/>
            <w:i/>
            <w:sz w:val="24"/>
          </w:rPr>
          <w:t>Renata.sobieszczyk@cm.umk.pl</w:t>
        </w:r>
      </w:hyperlink>
    </w:p>
    <w:p w14:paraId="61B2B5A1" w14:textId="2E814A5B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  <w:highlight w:val="cyan"/>
        </w:rPr>
        <w:t>Klinika Neurologii (KN)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 im. dra Jurasza ul. M. Skłodowskiej-Curie 9 – budynek główny parter (</w:t>
      </w:r>
      <w:r w:rsidR="00E163F4">
        <w:rPr>
          <w:rFonts w:ascii="Times New Roman" w:eastAsia="Calibri" w:hAnsi="Times New Roman" w:cs="Times New Roman"/>
          <w:b/>
          <w:sz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entor mgr Joanna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</w:rPr>
        <w:t>Czeszczewik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</w:rPr>
        <w:t xml:space="preserve">) </w:t>
      </w:r>
      <w:r w:rsidRPr="00E24475">
        <w:rPr>
          <w:rFonts w:ascii="Times New Roman" w:eastAsia="Calibri" w:hAnsi="Times New Roman" w:cs="Times New Roman"/>
          <w:i/>
          <w:sz w:val="24"/>
        </w:rPr>
        <w:t>Joanna.Czeszczewik@cm.umk.pl</w:t>
      </w:r>
    </w:p>
    <w:p w14:paraId="7C381DAB" w14:textId="77777777" w:rsid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25FF86E5" w14:textId="7CAC61FD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Zajęcia odbywają się w wyznaczonych terminach i miejscach w godz. </w:t>
      </w:r>
      <w:r w:rsidRPr="00E24475">
        <w:rPr>
          <w:rFonts w:ascii="Times New Roman" w:eastAsia="Calibri" w:hAnsi="Times New Roman" w:cs="Times New Roman"/>
          <w:b/>
          <w:i/>
          <w:sz w:val="24"/>
        </w:rPr>
        <w:t>7.00-14.30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                       (szczegółowy harmonogram w tabeli poniżej). </w:t>
      </w:r>
    </w:p>
    <w:p w14:paraId="56E6C40D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Ilość godzin praktyk zawodowych/studenta - 80 godzin dydaktycznych tj. </w:t>
      </w:r>
    </w:p>
    <w:p w14:paraId="6DFBFDC9" w14:textId="40A83D36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u w:val="single"/>
        </w:rPr>
      </w:pPr>
      <w:r w:rsidRPr="00E24475">
        <w:rPr>
          <w:rFonts w:ascii="Times New Roman" w:eastAsia="Calibri" w:hAnsi="Times New Roman" w:cs="Times New Roman"/>
          <w:b/>
          <w:sz w:val="24"/>
        </w:rPr>
        <w:t>(8 dni x 10 h = 80 h).</w:t>
      </w:r>
      <w:r w:rsidR="003B7472">
        <w:rPr>
          <w:rFonts w:ascii="Times New Roman" w:eastAsia="Calibri" w:hAnsi="Times New Roman" w:cs="Times New Roman"/>
          <w:b/>
          <w:sz w:val="24"/>
        </w:rPr>
        <w:t xml:space="preserve"> Liczebność grup studenckich</w:t>
      </w:r>
      <w:r w:rsidR="00492EB5">
        <w:rPr>
          <w:rFonts w:ascii="Times New Roman" w:eastAsia="Calibri" w:hAnsi="Times New Roman" w:cs="Times New Roman"/>
          <w:b/>
          <w:sz w:val="24"/>
        </w:rPr>
        <w:t>:</w:t>
      </w:r>
      <w:r w:rsidR="003B7472">
        <w:rPr>
          <w:rFonts w:ascii="Times New Roman" w:eastAsia="Calibri" w:hAnsi="Times New Roman" w:cs="Times New Roman"/>
          <w:b/>
          <w:sz w:val="24"/>
        </w:rPr>
        <w:t xml:space="preserve"> 5-6 osobowe</w:t>
      </w:r>
      <w:r w:rsidR="00DF73EC">
        <w:rPr>
          <w:rFonts w:ascii="Times New Roman" w:eastAsia="Calibri" w:hAnsi="Times New Roman" w:cs="Times New Roman"/>
          <w:b/>
          <w:sz w:val="24"/>
        </w:rPr>
        <w:t xml:space="preserve"> </w:t>
      </w:r>
      <w:r w:rsidR="00DF73EC" w:rsidRPr="00DF73EC">
        <w:rPr>
          <w:rFonts w:ascii="Times New Roman" w:eastAsia="Calibri" w:hAnsi="Times New Roman" w:cs="Times New Roman"/>
          <w:b/>
          <w:color w:val="FF0000"/>
          <w:sz w:val="24"/>
          <w:u w:val="single"/>
        </w:rPr>
        <w:t>(nie większe).</w:t>
      </w:r>
    </w:p>
    <w:p w14:paraId="1A182119" w14:textId="015DEA58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244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Proszę o zapoznanie się z informacjami pod tabelą/harmonogramem – ważne</w:t>
      </w:r>
    </w:p>
    <w:p w14:paraId="1A39CE0B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shd w:val="clear" w:color="auto" w:fill="FFFF00"/>
        </w:rPr>
      </w:pPr>
    </w:p>
    <w:p w14:paraId="36A22AD4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>Plan praktyk zawodowych z pielęgniarstwa geriatrycznego</w:t>
      </w:r>
    </w:p>
    <w:p w14:paraId="0651CEA7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kierunek: Pielęgniarstwo rok III – I st. 2025/26  </w:t>
      </w:r>
    </w:p>
    <w:p w14:paraId="0B7182A9" w14:textId="3D4C5165" w:rsidR="00E24475" w:rsidRPr="00E24475" w:rsidRDefault="00E24475" w:rsidP="00E24475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(wg planu ze strony </w:t>
      </w:r>
      <w:proofErr w:type="spellStart"/>
      <w:r w:rsidRPr="00E24475">
        <w:rPr>
          <w:rFonts w:ascii="Times New Roman" w:eastAsia="Calibri" w:hAnsi="Times New Roman" w:cs="Times New Roman"/>
          <w:i/>
          <w:sz w:val="20"/>
          <w:szCs w:val="20"/>
        </w:rPr>
        <w:t>WNoZ</w:t>
      </w:r>
      <w:proofErr w:type="spellEnd"/>
      <w:r w:rsidRPr="00E24475">
        <w:rPr>
          <w:rFonts w:ascii="Times New Roman" w:eastAsia="Calibri" w:hAnsi="Times New Roman" w:cs="Times New Roman"/>
          <w:i/>
          <w:sz w:val="20"/>
          <w:szCs w:val="20"/>
        </w:rPr>
        <w:t xml:space="preserve"> CM UMK</w:t>
      </w:r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 kier. Pielęgniarstwo rok III,  st. I st. </w:t>
      </w:r>
      <w:proofErr w:type="spellStart"/>
      <w:r w:rsidRPr="00E24475">
        <w:rPr>
          <w:rFonts w:ascii="Times New Roman" w:eastAsia="Calibri" w:hAnsi="Times New Roman" w:cs="Times New Roman"/>
          <w:sz w:val="20"/>
          <w:szCs w:val="20"/>
        </w:rPr>
        <w:t>stacj.z</w:t>
      </w:r>
      <w:proofErr w:type="spellEnd"/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 dnia  </w:t>
      </w:r>
      <w:r w:rsidR="006F1260" w:rsidRPr="006F1260">
        <w:rPr>
          <w:rFonts w:ascii="Times New Roman" w:eastAsia="Calibri" w:hAnsi="Times New Roman" w:cs="Times New Roman"/>
          <w:sz w:val="20"/>
          <w:szCs w:val="20"/>
        </w:rPr>
        <w:t>19</w:t>
      </w:r>
      <w:r w:rsidR="00DF73EC" w:rsidRPr="006F1260">
        <w:rPr>
          <w:rFonts w:ascii="Times New Roman" w:eastAsia="Calibri" w:hAnsi="Times New Roman" w:cs="Times New Roman"/>
          <w:sz w:val="20"/>
          <w:szCs w:val="20"/>
        </w:rPr>
        <w:t>.09</w:t>
      </w:r>
      <w:r w:rsidRPr="006F1260">
        <w:rPr>
          <w:rFonts w:ascii="Times New Roman" w:eastAsia="Calibri" w:hAnsi="Times New Roman" w:cs="Times New Roman"/>
          <w:sz w:val="20"/>
          <w:szCs w:val="20"/>
        </w:rPr>
        <w:t>.2025</w:t>
      </w:r>
    </w:p>
    <w:p w14:paraId="1CAE4465" w14:textId="77777777" w:rsidR="00E24475" w:rsidRPr="00E24475" w:rsidRDefault="00E24475" w:rsidP="00E24475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524"/>
        <w:gridCol w:w="1512"/>
        <w:gridCol w:w="1516"/>
        <w:gridCol w:w="1517"/>
        <w:gridCol w:w="1513"/>
      </w:tblGrid>
      <w:tr w:rsidR="00E24475" w:rsidRPr="00E24475" w14:paraId="07DAFE3E" w14:textId="77777777" w:rsidTr="00E24475">
        <w:trPr>
          <w:trHeight w:val="303"/>
        </w:trPr>
        <w:tc>
          <w:tcPr>
            <w:tcW w:w="1480" w:type="dxa"/>
            <w:shd w:val="clear" w:color="auto" w:fill="auto"/>
          </w:tcPr>
          <w:p w14:paraId="6482969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Grupa</w:t>
            </w:r>
          </w:p>
        </w:tc>
        <w:tc>
          <w:tcPr>
            <w:tcW w:w="1524" w:type="dxa"/>
            <w:shd w:val="clear" w:color="auto" w:fill="auto"/>
          </w:tcPr>
          <w:p w14:paraId="00D88FD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512" w:type="dxa"/>
            <w:shd w:val="clear" w:color="auto" w:fill="auto"/>
          </w:tcPr>
          <w:p w14:paraId="0F12717D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516" w:type="dxa"/>
            <w:shd w:val="clear" w:color="auto" w:fill="auto"/>
          </w:tcPr>
          <w:p w14:paraId="5198881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517" w:type="dxa"/>
            <w:shd w:val="clear" w:color="auto" w:fill="auto"/>
          </w:tcPr>
          <w:p w14:paraId="63AA1B8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513" w:type="dxa"/>
            <w:shd w:val="clear" w:color="auto" w:fill="auto"/>
          </w:tcPr>
          <w:p w14:paraId="0FF01179" w14:textId="4D6CA5E6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</w:t>
            </w:r>
          </w:p>
        </w:tc>
      </w:tr>
      <w:tr w:rsidR="00E24475" w:rsidRPr="00E24475" w14:paraId="155B23CA" w14:textId="77777777" w:rsidTr="00E24475">
        <w:tc>
          <w:tcPr>
            <w:tcW w:w="1480" w:type="dxa"/>
            <w:vMerge w:val="restart"/>
            <w:shd w:val="clear" w:color="auto" w:fill="auto"/>
          </w:tcPr>
          <w:p w14:paraId="71685F5B" w14:textId="77777777" w:rsid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2E06084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83BEBCE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F05C37B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CD9B468" w14:textId="1ABC0206" w:rsidR="005E648D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14:paraId="66EAC32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24475">
              <w:rPr>
                <w:rFonts w:ascii="Times New Roman" w:eastAsia="Calibri" w:hAnsi="Times New Roman" w:cs="Times New Roman"/>
                <w:b/>
              </w:rPr>
              <w:t>KEDiChW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574CE8E2" w14:textId="2B2E9CE9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K</w:t>
            </w:r>
            <w:r w:rsidR="00690DF2">
              <w:rPr>
                <w:rFonts w:ascii="Times New Roman" w:eastAsia="Calibri" w:hAnsi="Times New Roman" w:cs="Times New Roman"/>
                <w:b/>
              </w:rPr>
              <w:t>N</w:t>
            </w:r>
          </w:p>
        </w:tc>
        <w:tc>
          <w:tcPr>
            <w:tcW w:w="1516" w:type="dxa"/>
            <w:shd w:val="clear" w:color="auto" w:fill="auto"/>
          </w:tcPr>
          <w:p w14:paraId="3C8F17C5" w14:textId="1E002881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24475">
              <w:rPr>
                <w:rFonts w:ascii="Times New Roman" w:eastAsia="Calibri" w:hAnsi="Times New Roman" w:cs="Times New Roman"/>
                <w:b/>
              </w:rPr>
              <w:t>K</w:t>
            </w:r>
            <w:r w:rsidR="00690DF2">
              <w:rPr>
                <w:rFonts w:ascii="Times New Roman" w:eastAsia="Calibri" w:hAnsi="Times New Roman" w:cs="Times New Roman"/>
                <w:b/>
              </w:rPr>
              <w:t>OiTNR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14:paraId="588FA919" w14:textId="0BBAAE1F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90DF2">
              <w:rPr>
                <w:rFonts w:ascii="Times New Roman" w:eastAsia="Calibri" w:hAnsi="Times New Roman" w:cs="Times New Roman"/>
                <w:b/>
              </w:rPr>
              <w:t>KEDiChW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14:paraId="1A56F754" w14:textId="36AD1E61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KOiTNR</w:t>
            </w:r>
            <w:proofErr w:type="spellEnd"/>
          </w:p>
        </w:tc>
      </w:tr>
      <w:tr w:rsidR="00E24475" w:rsidRPr="00E24475" w14:paraId="601C97A3" w14:textId="77777777" w:rsidTr="00E24475">
        <w:tc>
          <w:tcPr>
            <w:tcW w:w="1480" w:type="dxa"/>
            <w:vMerge/>
            <w:shd w:val="clear" w:color="auto" w:fill="auto"/>
          </w:tcPr>
          <w:p w14:paraId="6478C0C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auto"/>
          </w:tcPr>
          <w:p w14:paraId="0788FF5F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2" w:type="dxa"/>
            <w:shd w:val="clear" w:color="auto" w:fill="auto"/>
          </w:tcPr>
          <w:p w14:paraId="2DB987E6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6" w:type="dxa"/>
            <w:shd w:val="clear" w:color="auto" w:fill="auto"/>
          </w:tcPr>
          <w:p w14:paraId="419F58B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7" w:type="dxa"/>
            <w:shd w:val="clear" w:color="auto" w:fill="auto"/>
          </w:tcPr>
          <w:p w14:paraId="191B86B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3" w:type="dxa"/>
            <w:shd w:val="clear" w:color="auto" w:fill="auto"/>
          </w:tcPr>
          <w:p w14:paraId="500B6488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4475" w:rsidRPr="00E24475" w14:paraId="08214FBA" w14:textId="77777777" w:rsidTr="00690DF2">
        <w:tc>
          <w:tcPr>
            <w:tcW w:w="1480" w:type="dxa"/>
            <w:vMerge/>
            <w:shd w:val="clear" w:color="auto" w:fill="auto"/>
          </w:tcPr>
          <w:p w14:paraId="43F22713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3BD1DC18" w14:textId="46454EBD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7CF55689" w14:textId="2A21937B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6.11.2025</w:t>
            </w:r>
          </w:p>
        </w:tc>
        <w:tc>
          <w:tcPr>
            <w:tcW w:w="1516" w:type="dxa"/>
            <w:shd w:val="clear" w:color="auto" w:fill="FFFF00"/>
          </w:tcPr>
          <w:p w14:paraId="6B05D375" w14:textId="2D2C2CC8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6.11.2025</w:t>
            </w:r>
          </w:p>
        </w:tc>
        <w:tc>
          <w:tcPr>
            <w:tcW w:w="1517" w:type="dxa"/>
            <w:shd w:val="clear" w:color="auto" w:fill="00B050"/>
          </w:tcPr>
          <w:p w14:paraId="598E1BED" w14:textId="2B28620B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24.10.2025</w:t>
            </w:r>
          </w:p>
        </w:tc>
        <w:tc>
          <w:tcPr>
            <w:tcW w:w="1513" w:type="dxa"/>
            <w:shd w:val="clear" w:color="auto" w:fill="FFFF00"/>
          </w:tcPr>
          <w:p w14:paraId="3BD226A5" w14:textId="696F9827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24.10.2025</w:t>
            </w:r>
          </w:p>
        </w:tc>
      </w:tr>
      <w:tr w:rsidR="00E24475" w:rsidRPr="00E24475" w14:paraId="7AFA7968" w14:textId="77777777" w:rsidTr="00690DF2">
        <w:tc>
          <w:tcPr>
            <w:tcW w:w="1480" w:type="dxa"/>
            <w:vMerge/>
            <w:shd w:val="clear" w:color="auto" w:fill="auto"/>
          </w:tcPr>
          <w:p w14:paraId="00FC4680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69294B41" w14:textId="1E3B7E92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7038E3A3" w14:textId="56E97175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7.11.2025</w:t>
            </w:r>
          </w:p>
        </w:tc>
        <w:tc>
          <w:tcPr>
            <w:tcW w:w="1516" w:type="dxa"/>
            <w:shd w:val="clear" w:color="auto" w:fill="FFFF00"/>
          </w:tcPr>
          <w:p w14:paraId="5181E684" w14:textId="0F8D3EB1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7.11.2025</w:t>
            </w:r>
          </w:p>
        </w:tc>
        <w:tc>
          <w:tcPr>
            <w:tcW w:w="1517" w:type="dxa"/>
            <w:shd w:val="clear" w:color="auto" w:fill="00B050"/>
          </w:tcPr>
          <w:p w14:paraId="7F752AFE" w14:textId="728C14BB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27.10.2025</w:t>
            </w:r>
          </w:p>
        </w:tc>
        <w:tc>
          <w:tcPr>
            <w:tcW w:w="1513" w:type="dxa"/>
            <w:shd w:val="clear" w:color="auto" w:fill="FFFF00"/>
          </w:tcPr>
          <w:p w14:paraId="4CFF58B2" w14:textId="74EB5F79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27.10.2025</w:t>
            </w:r>
          </w:p>
        </w:tc>
      </w:tr>
      <w:tr w:rsidR="00E24475" w:rsidRPr="00E24475" w14:paraId="51961B9A" w14:textId="77777777" w:rsidTr="00690DF2">
        <w:tc>
          <w:tcPr>
            <w:tcW w:w="1480" w:type="dxa"/>
            <w:vMerge/>
            <w:shd w:val="clear" w:color="auto" w:fill="auto"/>
          </w:tcPr>
          <w:p w14:paraId="7610755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7071FCBE" w14:textId="47132135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</w:t>
            </w:r>
            <w:r w:rsidR="00690DF2">
              <w:rPr>
                <w:rFonts w:ascii="Times New Roman" w:eastAsia="Calibri" w:hAnsi="Times New Roman" w:cs="Times New Roman"/>
                <w:b/>
              </w:rPr>
              <w:t>2</w:t>
            </w:r>
            <w:r w:rsidRPr="00E24475">
              <w:rPr>
                <w:rFonts w:ascii="Times New Roman" w:eastAsia="Calibri" w:hAnsi="Times New Roman" w:cs="Times New Roman"/>
                <w:b/>
              </w:rPr>
              <w:t>.1</w:t>
            </w:r>
            <w:r w:rsidR="00690DF2">
              <w:rPr>
                <w:rFonts w:ascii="Times New Roman" w:eastAsia="Calibri" w:hAnsi="Times New Roman" w:cs="Times New Roman"/>
                <w:b/>
              </w:rPr>
              <w:t>1</w:t>
            </w:r>
            <w:r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5FF9EE25" w14:textId="5F97204F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12.11.2025</w:t>
            </w:r>
          </w:p>
        </w:tc>
        <w:tc>
          <w:tcPr>
            <w:tcW w:w="1516" w:type="dxa"/>
            <w:shd w:val="clear" w:color="auto" w:fill="FFFF00"/>
          </w:tcPr>
          <w:p w14:paraId="1231FBA7" w14:textId="7A35CD8A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12.11.2025</w:t>
            </w:r>
          </w:p>
        </w:tc>
        <w:tc>
          <w:tcPr>
            <w:tcW w:w="1517" w:type="dxa"/>
            <w:shd w:val="clear" w:color="auto" w:fill="00B050"/>
          </w:tcPr>
          <w:p w14:paraId="228FF2F6" w14:textId="13A53BEA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690DF2">
              <w:rPr>
                <w:rFonts w:ascii="Times New Roman" w:eastAsia="Calibri" w:hAnsi="Times New Roman" w:cs="Times New Roman"/>
                <w:b/>
              </w:rPr>
              <w:t>.10.2025</w:t>
            </w:r>
          </w:p>
        </w:tc>
        <w:tc>
          <w:tcPr>
            <w:tcW w:w="1513" w:type="dxa"/>
            <w:shd w:val="clear" w:color="auto" w:fill="FFFF00"/>
          </w:tcPr>
          <w:p w14:paraId="0768912D" w14:textId="7F4C5FB1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690DF2">
              <w:rPr>
                <w:rFonts w:ascii="Times New Roman" w:eastAsia="Calibri" w:hAnsi="Times New Roman" w:cs="Times New Roman"/>
                <w:b/>
              </w:rPr>
              <w:t>.10.2025</w:t>
            </w:r>
          </w:p>
        </w:tc>
      </w:tr>
      <w:tr w:rsidR="00E24475" w:rsidRPr="00E24475" w14:paraId="77A1C605" w14:textId="77777777" w:rsidTr="00690DF2">
        <w:tc>
          <w:tcPr>
            <w:tcW w:w="1480" w:type="dxa"/>
            <w:vMerge/>
            <w:shd w:val="clear" w:color="auto" w:fill="auto"/>
          </w:tcPr>
          <w:p w14:paraId="06ADBBE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520DBE3E" w14:textId="18346336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</w:t>
            </w:r>
            <w:r w:rsidR="00690DF2">
              <w:rPr>
                <w:rFonts w:ascii="Times New Roman" w:eastAsia="Calibri" w:hAnsi="Times New Roman" w:cs="Times New Roman"/>
                <w:b/>
              </w:rPr>
              <w:t>3</w:t>
            </w:r>
            <w:r w:rsidRPr="00E24475">
              <w:rPr>
                <w:rFonts w:ascii="Times New Roman" w:eastAsia="Calibri" w:hAnsi="Times New Roman" w:cs="Times New Roman"/>
                <w:b/>
              </w:rPr>
              <w:t>.1</w:t>
            </w:r>
            <w:r w:rsidR="00690DF2">
              <w:rPr>
                <w:rFonts w:ascii="Times New Roman" w:eastAsia="Calibri" w:hAnsi="Times New Roman" w:cs="Times New Roman"/>
                <w:b/>
              </w:rPr>
              <w:t>1</w:t>
            </w:r>
            <w:r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74483500" w14:textId="537BCF4E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13.11.2025</w:t>
            </w:r>
          </w:p>
        </w:tc>
        <w:tc>
          <w:tcPr>
            <w:tcW w:w="1516" w:type="dxa"/>
            <w:shd w:val="clear" w:color="auto" w:fill="FFFF00"/>
          </w:tcPr>
          <w:p w14:paraId="11263119" w14:textId="58782340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13.11.2025</w:t>
            </w:r>
          </w:p>
        </w:tc>
        <w:tc>
          <w:tcPr>
            <w:tcW w:w="1517" w:type="dxa"/>
            <w:shd w:val="clear" w:color="auto" w:fill="00B050"/>
          </w:tcPr>
          <w:p w14:paraId="0136355F" w14:textId="0C0390FE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Pr="00690DF2">
              <w:rPr>
                <w:rFonts w:ascii="Times New Roman" w:eastAsia="Calibri" w:hAnsi="Times New Roman" w:cs="Times New Roman"/>
                <w:b/>
              </w:rPr>
              <w:t>.10.2025</w:t>
            </w:r>
          </w:p>
        </w:tc>
        <w:tc>
          <w:tcPr>
            <w:tcW w:w="1513" w:type="dxa"/>
            <w:shd w:val="clear" w:color="auto" w:fill="FFFF00"/>
          </w:tcPr>
          <w:p w14:paraId="17AA3436" w14:textId="04412E97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Pr="00690DF2">
              <w:rPr>
                <w:rFonts w:ascii="Times New Roman" w:eastAsia="Calibri" w:hAnsi="Times New Roman" w:cs="Times New Roman"/>
                <w:b/>
              </w:rPr>
              <w:t>.10.2025</w:t>
            </w:r>
          </w:p>
        </w:tc>
      </w:tr>
      <w:tr w:rsidR="00E24475" w:rsidRPr="00E24475" w14:paraId="0B6367E7" w14:textId="77777777" w:rsidTr="00690DF2">
        <w:tc>
          <w:tcPr>
            <w:tcW w:w="1480" w:type="dxa"/>
            <w:vMerge/>
            <w:shd w:val="clear" w:color="auto" w:fill="auto"/>
          </w:tcPr>
          <w:p w14:paraId="1436A15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0ED78D73" w14:textId="5315060D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7E5A3344" w14:textId="6B314E94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14.11.2025</w:t>
            </w:r>
          </w:p>
        </w:tc>
        <w:tc>
          <w:tcPr>
            <w:tcW w:w="1516" w:type="dxa"/>
            <w:shd w:val="clear" w:color="auto" w:fill="FFFF00"/>
          </w:tcPr>
          <w:p w14:paraId="656DA446" w14:textId="7A9A0532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14.11.2025</w:t>
            </w:r>
          </w:p>
        </w:tc>
        <w:tc>
          <w:tcPr>
            <w:tcW w:w="1517" w:type="dxa"/>
            <w:shd w:val="clear" w:color="auto" w:fill="00B050"/>
          </w:tcPr>
          <w:p w14:paraId="3A43F2E9" w14:textId="171265F2" w:rsidR="00E24475" w:rsidRPr="007C40D8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C40D8">
              <w:rPr>
                <w:rFonts w:ascii="Times New Roman" w:eastAsia="Calibri" w:hAnsi="Times New Roman" w:cs="Times New Roman"/>
                <w:b/>
                <w:i/>
              </w:rPr>
              <w:t>30.10.2025</w:t>
            </w:r>
          </w:p>
        </w:tc>
        <w:tc>
          <w:tcPr>
            <w:tcW w:w="1513" w:type="dxa"/>
            <w:shd w:val="clear" w:color="auto" w:fill="FFFF00"/>
          </w:tcPr>
          <w:p w14:paraId="5BCABA8C" w14:textId="007FB861" w:rsidR="00E24475" w:rsidRPr="007C40D8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C40D8">
              <w:rPr>
                <w:rFonts w:ascii="Times New Roman" w:eastAsia="Calibri" w:hAnsi="Times New Roman" w:cs="Times New Roman"/>
                <w:b/>
                <w:i/>
              </w:rPr>
              <w:t>30.10.2025</w:t>
            </w:r>
          </w:p>
        </w:tc>
      </w:tr>
      <w:tr w:rsidR="00E24475" w:rsidRPr="00E24475" w14:paraId="31E47D3B" w14:textId="77777777" w:rsidTr="00690DF2">
        <w:tc>
          <w:tcPr>
            <w:tcW w:w="1480" w:type="dxa"/>
            <w:vMerge/>
            <w:shd w:val="clear" w:color="auto" w:fill="auto"/>
          </w:tcPr>
          <w:p w14:paraId="7F95B0A0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2CA5F4AB" w14:textId="0EF52474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75A8186A" w14:textId="41CA01C1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17.11.2025</w:t>
            </w:r>
          </w:p>
        </w:tc>
        <w:tc>
          <w:tcPr>
            <w:tcW w:w="1516" w:type="dxa"/>
            <w:shd w:val="clear" w:color="auto" w:fill="FFFF00"/>
          </w:tcPr>
          <w:p w14:paraId="4CBD819C" w14:textId="18BE6292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17.11.2025</w:t>
            </w:r>
          </w:p>
        </w:tc>
        <w:tc>
          <w:tcPr>
            <w:tcW w:w="1517" w:type="dxa"/>
            <w:shd w:val="clear" w:color="auto" w:fill="00B050"/>
          </w:tcPr>
          <w:p w14:paraId="1D22151E" w14:textId="70AB0939" w:rsidR="00E24475" w:rsidRPr="007C40D8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40D8">
              <w:rPr>
                <w:rFonts w:ascii="Times New Roman" w:eastAsia="Calibri" w:hAnsi="Times New Roman" w:cs="Times New Roman"/>
                <w:b/>
              </w:rPr>
              <w:t>3.11.2025</w:t>
            </w:r>
          </w:p>
        </w:tc>
        <w:tc>
          <w:tcPr>
            <w:tcW w:w="1513" w:type="dxa"/>
            <w:shd w:val="clear" w:color="auto" w:fill="FFFF00"/>
          </w:tcPr>
          <w:p w14:paraId="3F90D267" w14:textId="25643D09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3.11.2025</w:t>
            </w:r>
          </w:p>
        </w:tc>
      </w:tr>
      <w:tr w:rsidR="00E24475" w:rsidRPr="00E24475" w14:paraId="7A21086D" w14:textId="77777777" w:rsidTr="00690DF2">
        <w:tc>
          <w:tcPr>
            <w:tcW w:w="1480" w:type="dxa"/>
            <w:vMerge/>
            <w:shd w:val="clear" w:color="auto" w:fill="auto"/>
          </w:tcPr>
          <w:p w14:paraId="25A502AC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466449D7" w14:textId="41F630A1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10719047" w14:textId="14E31F42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18.11.2025</w:t>
            </w:r>
          </w:p>
        </w:tc>
        <w:tc>
          <w:tcPr>
            <w:tcW w:w="1516" w:type="dxa"/>
            <w:shd w:val="clear" w:color="auto" w:fill="FFFF00"/>
          </w:tcPr>
          <w:p w14:paraId="6FB8BF18" w14:textId="67F5CC53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18.11.2025</w:t>
            </w:r>
          </w:p>
        </w:tc>
        <w:tc>
          <w:tcPr>
            <w:tcW w:w="1517" w:type="dxa"/>
            <w:shd w:val="clear" w:color="auto" w:fill="00B050"/>
          </w:tcPr>
          <w:p w14:paraId="1D87EA9D" w14:textId="311FE627" w:rsidR="00E24475" w:rsidRPr="00690DF2" w:rsidRDefault="007C40D8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690DF2" w:rsidRPr="00690DF2">
              <w:rPr>
                <w:rFonts w:ascii="Times New Roman" w:eastAsia="Calibri" w:hAnsi="Times New Roman" w:cs="Times New Roman"/>
                <w:b/>
              </w:rPr>
              <w:t>.11.2025</w:t>
            </w:r>
          </w:p>
        </w:tc>
        <w:tc>
          <w:tcPr>
            <w:tcW w:w="1513" w:type="dxa"/>
            <w:shd w:val="clear" w:color="auto" w:fill="FFFF00"/>
          </w:tcPr>
          <w:p w14:paraId="02405C49" w14:textId="6EAD6EF3" w:rsidR="00E24475" w:rsidRPr="00E24475" w:rsidRDefault="007C40D8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690DF2" w:rsidRPr="00690DF2">
              <w:rPr>
                <w:rFonts w:ascii="Times New Roman" w:eastAsia="Calibri" w:hAnsi="Times New Roman" w:cs="Times New Roman"/>
                <w:b/>
              </w:rPr>
              <w:t>.11.2025</w:t>
            </w:r>
          </w:p>
        </w:tc>
      </w:tr>
      <w:tr w:rsidR="00E24475" w:rsidRPr="00E24475" w14:paraId="1E89315F" w14:textId="77777777" w:rsidTr="00690DF2">
        <w:tc>
          <w:tcPr>
            <w:tcW w:w="1480" w:type="dxa"/>
            <w:vMerge/>
            <w:shd w:val="clear" w:color="auto" w:fill="auto"/>
          </w:tcPr>
          <w:p w14:paraId="604D285F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0B12AF23" w14:textId="4D11AD9A" w:rsidR="00E24475" w:rsidRPr="00E24475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.1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E24475" w:rsidRPr="00E24475">
              <w:rPr>
                <w:rFonts w:ascii="Times New Roman" w:eastAsia="Calibri" w:hAnsi="Times New Roman" w:cs="Times New Roman"/>
                <w:b/>
              </w:rPr>
              <w:t>.2025</w:t>
            </w:r>
          </w:p>
        </w:tc>
        <w:tc>
          <w:tcPr>
            <w:tcW w:w="1512" w:type="dxa"/>
            <w:shd w:val="clear" w:color="auto" w:fill="00B0F0"/>
          </w:tcPr>
          <w:p w14:paraId="66D59765" w14:textId="43EABFF1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19.11.2025</w:t>
            </w:r>
          </w:p>
        </w:tc>
        <w:tc>
          <w:tcPr>
            <w:tcW w:w="1516" w:type="dxa"/>
            <w:shd w:val="clear" w:color="auto" w:fill="FFFF00"/>
          </w:tcPr>
          <w:p w14:paraId="2B1DFB0C" w14:textId="0326074E" w:rsidR="00E24475" w:rsidRPr="00690DF2" w:rsidRDefault="00690DF2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0DF2">
              <w:rPr>
                <w:rFonts w:ascii="Times New Roman" w:eastAsia="Calibri" w:hAnsi="Times New Roman" w:cs="Times New Roman"/>
                <w:b/>
              </w:rPr>
              <w:t>19.11.2025</w:t>
            </w:r>
          </w:p>
        </w:tc>
        <w:tc>
          <w:tcPr>
            <w:tcW w:w="1517" w:type="dxa"/>
            <w:shd w:val="clear" w:color="auto" w:fill="00B050"/>
          </w:tcPr>
          <w:p w14:paraId="3834D0C7" w14:textId="52AEF1C2" w:rsidR="00E24475" w:rsidRPr="00690DF2" w:rsidRDefault="007C40D8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690DF2" w:rsidRPr="00690DF2">
              <w:rPr>
                <w:rFonts w:ascii="Times New Roman" w:eastAsia="Calibri" w:hAnsi="Times New Roman" w:cs="Times New Roman"/>
                <w:b/>
              </w:rPr>
              <w:t>.11.2025</w:t>
            </w:r>
          </w:p>
        </w:tc>
        <w:tc>
          <w:tcPr>
            <w:tcW w:w="1513" w:type="dxa"/>
            <w:shd w:val="clear" w:color="auto" w:fill="FFFF00"/>
          </w:tcPr>
          <w:p w14:paraId="5D3A3ED4" w14:textId="17E2A4BA" w:rsidR="00E24475" w:rsidRPr="00E24475" w:rsidRDefault="007C40D8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690DF2" w:rsidRPr="00690DF2">
              <w:rPr>
                <w:rFonts w:ascii="Times New Roman" w:eastAsia="Calibri" w:hAnsi="Times New Roman" w:cs="Times New Roman"/>
                <w:b/>
              </w:rPr>
              <w:t>.11.2025</w:t>
            </w:r>
          </w:p>
        </w:tc>
      </w:tr>
    </w:tbl>
    <w:p w14:paraId="7CB6FB38" w14:textId="56B85593" w:rsid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871DC51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1139071" w14:textId="78CF5546" w:rsidR="006F1260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 w:rsidRPr="00E24475">
        <w:rPr>
          <w:rFonts w:ascii="Times New Roman" w:eastAsia="Calibri" w:hAnsi="Times New Roman" w:cs="Times New Roman"/>
          <w:b/>
          <w:sz w:val="18"/>
          <w:szCs w:val="18"/>
        </w:rPr>
        <w:lastRenderedPageBreak/>
        <w:t>KEDiChW</w:t>
      </w:r>
      <w:proofErr w:type="spellEnd"/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SU nr 1 im. dra. Jurasza (mentorzy: M.B. oraz B.A.</w:t>
      </w:r>
      <w:r w:rsidRPr="00E2447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Pr="00E24475">
        <w:rPr>
          <w:rFonts w:ascii="Times New Roman" w:eastAsia="Calibri" w:hAnsi="Times New Roman" w:cs="Times New Roman"/>
          <w:sz w:val="18"/>
          <w:szCs w:val="18"/>
          <w:shd w:val="clear" w:color="auto" w:fill="00B050"/>
        </w:rPr>
        <w:t>kolor  zielony)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proofErr w:type="spellStart"/>
      <w:r w:rsidRPr="00E24475">
        <w:rPr>
          <w:rFonts w:ascii="Times New Roman" w:eastAsia="Calibri" w:hAnsi="Times New Roman" w:cs="Times New Roman"/>
          <w:b/>
          <w:sz w:val="18"/>
          <w:szCs w:val="18"/>
        </w:rPr>
        <w:t>KOiTNR</w:t>
      </w:r>
      <w:proofErr w:type="spellEnd"/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SU nr 1 im. dra. Jurasza (mentor R.S.) –</w:t>
      </w:r>
      <w:r w:rsidRPr="00E24475">
        <w:rPr>
          <w:rFonts w:ascii="Times New Roman" w:eastAsia="Calibri" w:hAnsi="Times New Roman" w:cs="Times New Roman"/>
          <w:b/>
          <w:sz w:val="18"/>
          <w:szCs w:val="18"/>
          <w:shd w:val="clear" w:color="auto" w:fill="FFFF00"/>
        </w:rPr>
        <w:t xml:space="preserve"> </w:t>
      </w:r>
      <w:r w:rsidRPr="00E24475">
        <w:rPr>
          <w:rFonts w:ascii="Times New Roman" w:eastAsia="Calibri" w:hAnsi="Times New Roman" w:cs="Times New Roman"/>
          <w:sz w:val="18"/>
          <w:szCs w:val="18"/>
          <w:shd w:val="clear" w:color="auto" w:fill="FFFF00"/>
        </w:rPr>
        <w:t xml:space="preserve">kolor  żółty  </w:t>
      </w:r>
      <w:r w:rsidRPr="00E2447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KN SU nr 1 im. dra Jurasza (mentor J.C.) – </w:t>
      </w:r>
      <w:r w:rsidRPr="00E24475">
        <w:rPr>
          <w:rFonts w:ascii="Times New Roman" w:eastAsia="Calibri" w:hAnsi="Times New Roman" w:cs="Times New Roman"/>
          <w:b/>
          <w:sz w:val="18"/>
          <w:szCs w:val="18"/>
          <w:shd w:val="clear" w:color="auto" w:fill="00B0F0"/>
        </w:rPr>
        <w:t>kolor niebieski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</w:p>
    <w:p w14:paraId="7D7EFEBB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shd w:val="clear" w:color="auto" w:fill="FFFF00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Na zajęciach obowiązuje pełne, czyste umundurowanie pielęgniarskie (krótki rękaw) + obuwie zmienne, identyfikator w widocznym miejscu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Student na zajęciach nie nosi biżuterii,  </w:t>
      </w:r>
      <w:r w:rsidRPr="00E2447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ma krótkie, naturalne  paznokcie bez lakieru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Na zajęcia przychodzą tylko osoby zdrowe.</w:t>
      </w:r>
    </w:p>
    <w:p w14:paraId="0BFF3B81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A892C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Dodatkowo każdy student ma obowiązek posiadania przy sobie aktualnej książeczki sanitarno-epidemiologicznej.</w:t>
      </w:r>
    </w:p>
    <w:p w14:paraId="188D3780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6ED28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 każdych zajęciach student ma przy sobie swój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dzienniczek</w:t>
      </w:r>
      <w:r w:rsidRPr="00E24475">
        <w:rPr>
          <w:rFonts w:ascii="Times New Roman" w:eastAsia="Calibri" w:hAnsi="Times New Roman" w:cs="Times New Roman"/>
          <w:sz w:val="24"/>
          <w:szCs w:val="24"/>
        </w:rPr>
        <w:t>, indywidualne przybory do pisania oraz zeszyt/notes.</w:t>
      </w:r>
    </w:p>
    <w:p w14:paraId="4515188F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BF7B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Na/po zajęciach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obowiązuje zachowanie tajemnicy zawodowej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(pielęgniarskiej), poszanowanie godności pacjenta oraz przestrzeganie jego praw.</w:t>
      </w:r>
    </w:p>
    <w:p w14:paraId="443A4806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7E11F" w14:textId="387010EC" w:rsidR="00E24475" w:rsidRPr="00E24475" w:rsidRDefault="00E24475" w:rsidP="00426FD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Studenci którzy odbywają praktyki w Klinice Ortopedii, Klinice Neurologii oraz w Klinice Endokrynologii/Diabetologii przebierają się w szatni dla studentów w budynku głównym SU nr 1</w:t>
      </w:r>
      <w:r w:rsidR="00C6241E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14:paraId="30D4124B" w14:textId="3552CA24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W pierwszym dniu praktyk zawodowych studenci zgłaszają się do </w:t>
      </w:r>
      <w:r w:rsidR="00426FDA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entora praktyk </w:t>
      </w:r>
      <w:r w:rsidR="00426FDA">
        <w:rPr>
          <w:rFonts w:ascii="Times New Roman" w:eastAsia="Calibri" w:hAnsi="Times New Roman" w:cs="Times New Roman"/>
          <w:sz w:val="24"/>
          <w:szCs w:val="24"/>
        </w:rPr>
        <w:t xml:space="preserve">w Klinice Szpitala </w:t>
      </w:r>
      <w:r w:rsidRPr="00E24475">
        <w:rPr>
          <w:rFonts w:ascii="Times New Roman" w:eastAsia="Calibri" w:hAnsi="Times New Roman" w:cs="Times New Roman"/>
          <w:sz w:val="24"/>
          <w:szCs w:val="24"/>
        </w:rPr>
        <w:t>w której odbywają się zajęcia (informacja podana nad tabelą ze szczegółowym harmonogramem). Student nie spóźnia się na zajęcia.</w:t>
      </w:r>
    </w:p>
    <w:p w14:paraId="52CE8B48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2204C" w14:textId="21313BC9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Praktyki muszą być zrealizowane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w całości (80 h)</w:t>
      </w:r>
      <w:r w:rsidRPr="00E24475">
        <w:rPr>
          <w:rFonts w:ascii="Times New Roman" w:eastAsia="Calibri" w:hAnsi="Times New Roman" w:cs="Times New Roman"/>
          <w:sz w:val="24"/>
          <w:szCs w:val="24"/>
        </w:rPr>
        <w:t>;</w:t>
      </w:r>
      <w:r w:rsidRPr="00E244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w przypadku nieobecności studenta na zajęciach – powód nieobecności musi być udokumentowany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pisemnie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(np. zwolnienie lekarskie, inny ważny powód), a opuszczone zajęcia „odrobione” w terminie ustalonym z </w:t>
      </w:r>
      <w:r w:rsidR="009B42E7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entorem praktyk 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danej </w:t>
      </w:r>
      <w:r w:rsidR="009B42E7">
        <w:rPr>
          <w:rFonts w:ascii="Times New Roman" w:eastAsia="Calibri" w:hAnsi="Times New Roman" w:cs="Times New Roman"/>
          <w:sz w:val="24"/>
          <w:szCs w:val="24"/>
          <w:u w:val="single"/>
        </w:rPr>
        <w:t>Klini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ce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. Usprawiedliwienie nieobecności przekazać w formie pisemnej do </w:t>
      </w:r>
      <w:r w:rsidR="009D3331">
        <w:rPr>
          <w:rFonts w:ascii="Times New Roman" w:eastAsia="Calibri" w:hAnsi="Times New Roman" w:cs="Times New Roman"/>
          <w:sz w:val="24"/>
          <w:szCs w:val="24"/>
          <w:u w:val="single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entora praktyk (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p.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mgr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Renata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Sobieszczyk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mgr Joanna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Czeszczewik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="006F12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mgr Małgorzata Banaszewska i mgr</w:t>
      </w:r>
      <w:r w:rsidR="009D33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Beata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Armatowska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)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np. skan/zdjęcie mailem w jak najszybszym czasie, aby móc ją „odrobić”. Odrobienie zajęć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musi być pisemnie potwierdzone przez </w:t>
      </w:r>
      <w:r w:rsidR="009B42E7" w:rsidRPr="003A2379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entora</w:t>
      </w:r>
      <w:r w:rsidR="003A2379">
        <w:rPr>
          <w:rFonts w:ascii="Times New Roman" w:eastAsia="Calibri" w:hAnsi="Times New Roman" w:cs="Times New Roman"/>
          <w:sz w:val="24"/>
          <w:szCs w:val="24"/>
        </w:rPr>
        <w:t xml:space="preserve">  z</w:t>
      </w:r>
      <w:r w:rsidR="009B42E7">
        <w:rPr>
          <w:rFonts w:ascii="Times New Roman" w:eastAsia="Calibri" w:hAnsi="Times New Roman" w:cs="Times New Roman"/>
          <w:sz w:val="24"/>
          <w:szCs w:val="24"/>
        </w:rPr>
        <w:t xml:space="preserve"> Kliniki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w której odbywają się praktyki (z wpisaną datą/terminem odrobienia zajęć i podpisem) i dostarczone do sekretariatu Katedry Geriatrii niezwłocznie po odpracowaniu nieobecności. Będzie to podstawą do zaliczenia obecności na praktykach i wpisu zaliczenia do systemu USOS. Adresy mailowe ww. osób na pierwszej stronie planu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pz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DE6F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26606" w14:textId="6AA5C605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Odbycie praktyk zawodowych musi być udokumentowane w dzienniczku studenta (pieczątka placówki, wpisane terminy praktyk, wpisy zaliczeń czynności, opinia, pieczątka i podpis </w:t>
      </w:r>
      <w:r w:rsidR="007075D8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>entora) bezpośrednio po ich zakończeniu (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zrealizowanie praktyk to jeden z warunków przystąpienia do egzaminu końcowego z przedmiotu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2C0DB49" w14:textId="5759E489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 praktykach 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obowiązuje prowadzenie procesu pielęgnowania wybranego pacjenta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w starszym wieku (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60 lat+ nie młodszego !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) – każdy student prowadzi proces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indywidualnie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na zakończenie praktyk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omawia go z </w:t>
      </w:r>
      <w:r w:rsidR="006332AB">
        <w:rPr>
          <w:rFonts w:ascii="Times New Roman" w:eastAsia="Calibri" w:hAnsi="Times New Roman" w:cs="Times New Roman"/>
          <w:b/>
          <w:sz w:val="24"/>
          <w:szCs w:val="24"/>
          <w:u w:val="single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entorem, otrzymuje ocenę za proces i po zaakceptowaniu pozostawia u niego</w:t>
      </w:r>
      <w:r w:rsidRPr="00E244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9309A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A367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Po odbyciu praktyk zawodowych zachęcamy studentów do wypełnienia anonimowej ankiety ewaluacyjnej po praktykach (do pobrania na stronie CM UMK →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WNoZ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→ zakładka Student → zakładka  Praktyki → wyszukać Pielęgniarstwo i otworzyć zakładkę Ankieta ewaluacyjna po praktykach). Wypełnione ankiety proszę dostarczyć do Katedry i Kliniki Geriatrii CM UMK dla nauczycieli prowadzących zajęcia praktyczne z piel. geriatrycznego (pokój 2147a, 2069 lub przekazać do sekretariatu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KiK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Geriatrii - II p Szpital Uniwersytecki nr 1 im. dra A. Jurasza – nowy budynek).</w:t>
      </w:r>
    </w:p>
    <w:p w14:paraId="26C79D9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56C2B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Koordynator praktyk z piel. geriatrycznego w Katedrze Geriatrii : </w:t>
      </w:r>
      <w:r w:rsidRPr="00E24475">
        <w:rPr>
          <w:rFonts w:ascii="Times New Roman" w:eastAsia="Calibri" w:hAnsi="Times New Roman" w:cs="Times New Roman"/>
          <w:i/>
          <w:sz w:val="24"/>
          <w:szCs w:val="24"/>
        </w:rPr>
        <w:t>dr Monika Biercewicz</w:t>
      </w:r>
    </w:p>
    <w:p w14:paraId="2C437DF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4437BF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BF77E69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2463E74" w14:textId="1B4F2494" w:rsidR="00E24475" w:rsidRDefault="00E24475">
      <w:r>
        <w:rPr>
          <w:noProof/>
        </w:rPr>
        <w:drawing>
          <wp:inline distT="0" distB="0" distL="0" distR="0" wp14:anchorId="6DF4A6E9" wp14:editId="78381A20">
            <wp:extent cx="5913755" cy="3944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4"/>
    <w:rsid w:val="000371F7"/>
    <w:rsid w:val="001A3024"/>
    <w:rsid w:val="003A2379"/>
    <w:rsid w:val="003A67CE"/>
    <w:rsid w:val="003B7472"/>
    <w:rsid w:val="00426FDA"/>
    <w:rsid w:val="00492EB5"/>
    <w:rsid w:val="004A68DB"/>
    <w:rsid w:val="004D6F54"/>
    <w:rsid w:val="005E648D"/>
    <w:rsid w:val="006332AB"/>
    <w:rsid w:val="00690DF2"/>
    <w:rsid w:val="006F1260"/>
    <w:rsid w:val="007075D8"/>
    <w:rsid w:val="007C40D8"/>
    <w:rsid w:val="007D05EE"/>
    <w:rsid w:val="009B42E7"/>
    <w:rsid w:val="009D3331"/>
    <w:rsid w:val="00C6241E"/>
    <w:rsid w:val="00DF73EC"/>
    <w:rsid w:val="00E163F4"/>
    <w:rsid w:val="00E24475"/>
    <w:rsid w:val="00EA52EE"/>
    <w:rsid w:val="00F23022"/>
    <w:rsid w:val="00F3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069"/>
  <w15:chartTrackingRefBased/>
  <w15:docId w15:val="{3194A90C-6955-4774-8E33-FC1B7A76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sobieszczyk@cm.umk.pl" TargetMode="External"/><Relationship Id="rId5" Type="http://schemas.openxmlformats.org/officeDocument/2006/relationships/hyperlink" Target="mailto:beata.armatowska@cm.umk.pl" TargetMode="External"/><Relationship Id="rId4" Type="http://schemas.openxmlformats.org/officeDocument/2006/relationships/hyperlink" Target="mailto:Malgorzata.Banaszewska@cm.um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2025-08-15T10:49:00Z</dcterms:created>
  <dcterms:modified xsi:type="dcterms:W3CDTF">2025-10-23T13:24:00Z</dcterms:modified>
</cp:coreProperties>
</file>