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D650F" w:rsidRDefault="00BD650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37501D" w14:textId="77777777" w:rsidR="00BD650F" w:rsidRDefault="00BD650F" w:rsidP="002D542B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56256F" w14:textId="77777777" w:rsidR="006819E1" w:rsidRDefault="00444464" w:rsidP="00710E38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Załącznik do zarządzenia nr </w:t>
      </w:r>
      <w:r w:rsidR="00710E38">
        <w:rPr>
          <w:rFonts w:ascii="Times New Roman" w:hAnsi="Times New Roman" w:cs="Times New Roman"/>
          <w:sz w:val="18"/>
          <w:szCs w:val="18"/>
          <w:lang w:eastAsia="pl-PL"/>
        </w:rPr>
        <w:t>166</w:t>
      </w:r>
    </w:p>
    <w:p w14:paraId="18B744C8" w14:textId="77777777" w:rsidR="00444464" w:rsidRPr="006819E1" w:rsidRDefault="00710E38" w:rsidP="00710E38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Rektora UMK </w:t>
      </w:r>
      <w:r w:rsidR="006819E1">
        <w:rPr>
          <w:rFonts w:cs="Times New Roman"/>
          <w:sz w:val="18"/>
          <w:szCs w:val="18"/>
        </w:rPr>
        <w:t xml:space="preserve"> 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>z dni</w:t>
      </w:r>
      <w:r>
        <w:rPr>
          <w:rFonts w:ascii="Times New Roman" w:hAnsi="Times New Roman" w:cs="Times New Roman"/>
          <w:sz w:val="18"/>
          <w:szCs w:val="18"/>
          <w:lang w:eastAsia="pl-PL"/>
        </w:rPr>
        <w:t>a 21 grudnia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2015 </w:t>
      </w:r>
      <w:r w:rsidR="00444464" w:rsidRPr="006819E1">
        <w:rPr>
          <w:rFonts w:ascii="Times New Roman" w:hAnsi="Times New Roman" w:cs="Times New Roman"/>
          <w:sz w:val="18"/>
          <w:szCs w:val="18"/>
          <w:lang w:eastAsia="pl-PL"/>
        </w:rPr>
        <w:t>r.</w:t>
      </w:r>
    </w:p>
    <w:p w14:paraId="5DAB6C7B" w14:textId="77777777" w:rsidR="00444464" w:rsidRDefault="00444464">
      <w:pPr>
        <w:pStyle w:val="Domylnie"/>
        <w:spacing w:after="0" w:line="100" w:lineRule="atLeast"/>
        <w:ind w:left="4678"/>
        <w:rPr>
          <w:rFonts w:cs="Times New Roman"/>
        </w:rPr>
      </w:pPr>
    </w:p>
    <w:p w14:paraId="371FAFEA" w14:textId="77777777" w:rsidR="00444464" w:rsidRDefault="00444464">
      <w:pPr>
        <w:pStyle w:val="Domylnie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14:paraId="02EB378F" w14:textId="77777777" w:rsidR="00444464" w:rsidRDefault="00444464">
      <w:pPr>
        <w:pStyle w:val="Domylnie"/>
        <w:spacing w:after="0" w:line="100" w:lineRule="atLeast"/>
        <w:jc w:val="center"/>
        <w:rPr>
          <w:rFonts w:cs="Times New Roman"/>
        </w:rPr>
      </w:pPr>
    </w:p>
    <w:p w14:paraId="163F2EEF" w14:textId="77777777" w:rsidR="00444464" w:rsidRDefault="2D6E86AC">
      <w:pPr>
        <w:pStyle w:val="Domylnie"/>
        <w:numPr>
          <w:ilvl w:val="0"/>
          <w:numId w:val="2"/>
        </w:numPr>
        <w:spacing w:after="120" w:line="100" w:lineRule="atLeast"/>
        <w:jc w:val="both"/>
        <w:rPr>
          <w:rFonts w:cs="Times New Roman"/>
        </w:rPr>
      </w:pPr>
      <w:r w:rsidRPr="2D6E86AC"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14:paraId="6A05A809" w14:textId="77777777" w:rsidR="00444464" w:rsidRDefault="00444464">
      <w:pPr>
        <w:pStyle w:val="Domylnie"/>
        <w:spacing w:before="28" w:after="28" w:line="100" w:lineRule="atLeast"/>
        <w:ind w:left="144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266"/>
      </w:tblGrid>
      <w:tr w:rsidR="00444464" w:rsidRPr="009643ED" w14:paraId="6446E24D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1C01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pola</w:t>
            </w:r>
          </w:p>
          <w:p w14:paraId="41C8F396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7415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Komentarz</w:t>
            </w:r>
          </w:p>
        </w:tc>
      </w:tr>
      <w:tr w:rsidR="00444464" w:rsidRPr="009643ED" w14:paraId="2FB88A8E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2AC7" w14:textId="77777777" w:rsidR="00444464" w:rsidRPr="009643ED" w:rsidRDefault="00444464" w:rsidP="006819E1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A0BE" w14:textId="4C93540A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Metody oceny i poprawy przestrzegania przez pacjentów procesów terapeutycznych</w:t>
            </w:r>
          </w:p>
        </w:tc>
      </w:tr>
      <w:tr w:rsidR="00444464" w:rsidRPr="00DE0D5C" w14:paraId="7CACC04C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474E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B65" w14:textId="42B51D25" w:rsidR="00444464" w:rsidRPr="00DE0D5C" w:rsidRDefault="00DE0D5C" w:rsidP="00DE0D5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Katedra Rehabilitacji Kardiologicznej i Promocji Zdrowia </w:t>
            </w:r>
          </w:p>
        </w:tc>
      </w:tr>
      <w:tr w:rsidR="00444464" w:rsidRPr="009643ED" w14:paraId="4A3CBBB7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B068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Jednostka, dla której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C08" w14:textId="0D272322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Wydział </w:t>
            </w:r>
            <w:r w:rsidR="00E803AB"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  <w:p w14:paraId="3AF537A3" w14:textId="26D4F83A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Biotechnologia Medyczna</w:t>
            </w:r>
          </w:p>
        </w:tc>
      </w:tr>
      <w:tr w:rsidR="00444464" w:rsidRPr="009643ED" w14:paraId="54BED7DB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52F5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E09" w14:textId="172C8CC9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1600-BM12PTER-1</w:t>
            </w:r>
          </w:p>
          <w:p w14:paraId="0C013C5C" w14:textId="6483A1BB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464" w:rsidRPr="009643ED" w14:paraId="1421D63B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0182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Kod </w:t>
            </w:r>
            <w:r w:rsidR="006C51D6"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ISCED</w:t>
            </w:r>
          </w:p>
          <w:p w14:paraId="0D0B940D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7F8F" w14:textId="0D258F40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</w:t>
            </w:r>
          </w:p>
          <w:p w14:paraId="14A4D8D8" w14:textId="69B3C574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464" w:rsidRPr="009643ED" w14:paraId="4AFEE8F8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536E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punktów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DBA" w14:textId="53996D09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44464" w:rsidRPr="009643ED" w14:paraId="0CAB310E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B3C0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7F86" w14:textId="387170CB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Zaliczenie na ocenę </w:t>
            </w:r>
          </w:p>
        </w:tc>
      </w:tr>
      <w:tr w:rsidR="00444464" w:rsidRPr="009643ED" w14:paraId="17061D5F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90D4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E247" w14:textId="128B7F5F" w:rsidR="00444464" w:rsidRPr="009643ED" w:rsidRDefault="2D6E86AC" w:rsidP="2D6E86AC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polski</w:t>
            </w:r>
          </w:p>
        </w:tc>
      </w:tr>
      <w:tr w:rsidR="00444464" w:rsidRPr="009643ED" w14:paraId="7591C0E4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E6C8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08AE7A65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Punkty ECTS uzyskuje jednorazowo</w:t>
            </w:r>
          </w:p>
        </w:tc>
      </w:tr>
      <w:tr w:rsidR="00444464" w:rsidRPr="009643ED" w14:paraId="7D72A2F9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02A3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97D0" w14:textId="32A6C283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MODUŁ G.</w:t>
            </w:r>
          </w:p>
          <w:p w14:paraId="14569689" w14:textId="4F850424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OFERTA WŁASNA UCZELNI</w:t>
            </w:r>
          </w:p>
        </w:tc>
      </w:tr>
      <w:tr w:rsidR="00444464" w:rsidRPr="009643ED" w14:paraId="52815B23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0458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AB35" w14:textId="6B40ED45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Godziny obowiązkowe realizowane z udziałem nauczyciela:</w:t>
            </w:r>
          </w:p>
          <w:p w14:paraId="7287031C" w14:textId="716317B4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udział w wykładach - 10 h</w:t>
            </w:r>
          </w:p>
          <w:p w14:paraId="6E0891F2" w14:textId="680C0518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udział w seminariach – 10 h</w:t>
            </w:r>
          </w:p>
          <w:p w14:paraId="443EF9DF" w14:textId="6A9560AA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 h = 0,6 ECTS</w:t>
            </w:r>
          </w:p>
          <w:p w14:paraId="3F083AB8" w14:textId="0721FA7F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Czas poświęcony przez studenta na pracę indywidualną:</w:t>
            </w:r>
          </w:p>
          <w:p w14:paraId="1365CB8D" w14:textId="5CBC7779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czytanie literatury - </w:t>
            </w: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h =</w:t>
            </w: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0,2 ECTS</w:t>
            </w:r>
          </w:p>
          <w:p w14:paraId="16FABC66" w14:textId="1497890A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Czas wymagany do przygotowania się w procesie oceniania – </w:t>
            </w: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h = 0,2  ECTS</w:t>
            </w:r>
          </w:p>
          <w:p w14:paraId="36AD9E0C" w14:textId="064C4D75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Łączny nakład pracy: 30 h = 1 ECTS</w:t>
            </w:r>
          </w:p>
          <w:p w14:paraId="13F41193" w14:textId="0CB0C283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4464" w:rsidRPr="009643ED" w14:paraId="2DF722EF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3DC4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Efekty kształcenia – wiedza</w:t>
            </w:r>
          </w:p>
          <w:p w14:paraId="60061E4C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9213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W1: Omawia czynniki (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concordance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4B5D9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warunkujące skuteczność terapii w chorobach przewlekłych (B2_W01).</w:t>
            </w:r>
          </w:p>
          <w:p w14:paraId="4C212298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F61D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W2: Omawia sposoby oceny i poprawy realizacji planu terapeutycznego w chorobach przewlekłych (B2_W01). </w:t>
            </w:r>
          </w:p>
          <w:p w14:paraId="0E55155D" w14:textId="5881B1A8" w:rsidR="00444464" w:rsidRPr="009643ED" w:rsidRDefault="00444464" w:rsidP="005A29F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4464" w:rsidRPr="009643ED" w14:paraId="30DAABDB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0B3B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8E96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iCs/>
                <w:sz w:val="24"/>
                <w:szCs w:val="24"/>
              </w:rPr>
              <w:t>U1: Planuje sposób oceny realizacji planu terapeutycznego w chorobach przewlekłych (</w:t>
            </w: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B2_U03).</w:t>
            </w:r>
          </w:p>
          <w:p w14:paraId="71F6D294" w14:textId="77777777" w:rsidR="005A29F2" w:rsidRPr="009643ED" w:rsidRDefault="005A29F2" w:rsidP="005A29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F9598D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U2: Przygotowuje narzędzia edukacyjne dla pacjentów z </w:t>
            </w:r>
            <w:r w:rsidRPr="009643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chorobami przewlekłymi (</w:t>
            </w: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B2_U09)</w:t>
            </w:r>
          </w:p>
          <w:p w14:paraId="0CED2B5A" w14:textId="77777777" w:rsidR="005A29F2" w:rsidRPr="009643ED" w:rsidRDefault="005A29F2" w:rsidP="005A29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2FF850" w14:textId="01A4C6DC" w:rsidR="00444464" w:rsidRPr="009643ED" w:rsidRDefault="005A29F2" w:rsidP="005A29F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iCs/>
                <w:sz w:val="24"/>
                <w:szCs w:val="24"/>
              </w:rPr>
              <w:t>U3: Opracowuje plan poprawy planu terapeutycznego w chorobach przewlekłych (</w:t>
            </w: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B2_U01)</w:t>
            </w:r>
          </w:p>
        </w:tc>
      </w:tr>
      <w:tr w:rsidR="00444464" w:rsidRPr="009643ED" w14:paraId="21E05AF8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BD80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DB7F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K1: Potrafi działać i pracować w grupie (B1_K01).</w:t>
            </w:r>
          </w:p>
          <w:p w14:paraId="36288BF3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8DCA02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K2: Kieruje się etyką zawodową w celu rozpoznawania i rozwiązywania dylematów natury moralnej i etycznej (B1_K05).</w:t>
            </w:r>
          </w:p>
          <w:p w14:paraId="768B9BAB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DFF35E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K3: Odpowiedzialnie traktuje własną pracę (B1_K07)</w:t>
            </w:r>
          </w:p>
          <w:p w14:paraId="4EE06BD3" w14:textId="7D34FFB4" w:rsidR="00444464" w:rsidRPr="009643ED" w:rsidRDefault="00444464" w:rsidP="005A29F2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464" w:rsidRPr="009643ED" w14:paraId="23FEAC0D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6910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9D61" w14:textId="0EFC75DE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informacyjny</w:t>
            </w:r>
          </w:p>
          <w:p w14:paraId="0557C60B" w14:textId="705D68C2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problemowy</w:t>
            </w:r>
          </w:p>
          <w:p w14:paraId="10A34F7C" w14:textId="17F669DF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dyskusja dydaktyczna</w:t>
            </w:r>
          </w:p>
          <w:p w14:paraId="7EE83F0A" w14:textId="6F77EB54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przypadków</w:t>
            </w:r>
          </w:p>
          <w:p w14:paraId="5101EF4C" w14:textId="41116377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pokaz</w:t>
            </w:r>
          </w:p>
          <w:p w14:paraId="1907A642" w14:textId="7F384418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4464" w:rsidRPr="009643ED" w14:paraId="77599602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DBA7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484F" w14:textId="310AA299" w:rsidR="00A56739" w:rsidRPr="009643ED" w:rsidRDefault="005A29F2" w:rsidP="2D6E86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444464" w:rsidRPr="009643ED" w14:paraId="0044CFBD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2CDD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Skrócony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5426" w14:textId="00E53ECF" w:rsidR="00444464" w:rsidRPr="009643ED" w:rsidRDefault="009643ED" w:rsidP="009643ED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Przedmiot ma za zadanie przekazanie wiedzy na temat metod poprawy realizacji planu terapeutycznego. </w:t>
            </w:r>
          </w:p>
        </w:tc>
      </w:tr>
      <w:tr w:rsidR="00444464" w:rsidRPr="009643ED" w14:paraId="607854DF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98CF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BB70" w14:textId="2FCE5099" w:rsidR="00444464" w:rsidRPr="009643ED" w:rsidRDefault="2D6E86AC" w:rsidP="2D6E86A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prowadzone w formie wykładów i </w:t>
            </w:r>
            <w:r w:rsidR="009643ED"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seminarium</w:t>
            </w: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Wykłady mają za zadanie wyjaśnienie podstawowych związanych ze stosowaniem się pacjenta do zaleceń terapeutycznych. W trakcie seminariów studenci uczą się o funkcjonowaniu pacjent</w:t>
            </w:r>
            <w:r w:rsidR="00E803AB"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chorobach przewlekłych.. Poznają mechanizmy adaptacji pacjenta do choroby oraz przygotowują plan </w:t>
            </w:r>
            <w:r w:rsidR="00E803AB"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poprawiający</w:t>
            </w: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skuteczność realizacji zaleceń terapeutycznych</w:t>
            </w:r>
          </w:p>
          <w:p w14:paraId="21BCD4F4" w14:textId="58E7691C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4464" w:rsidRPr="009643ED" w14:paraId="3B8F69B8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F4A0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Literatura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101C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Kubica A.,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Grześk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G. Sinkiewicz W. 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concordance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 w przewlekłej terapii. Folia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Cardiologica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Excerpta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2010;5(2):54-57</w:t>
            </w:r>
          </w:p>
          <w:p w14:paraId="4726E022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49A6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Jasińska M., Kurczewska U., Orszulak-Michalak D.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. Zjawisko non-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w procesie opieki farmaceutycznej. Farm Pol, 2009, 65(11): 765-771</w:t>
            </w:r>
          </w:p>
          <w:p w14:paraId="4A234237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1AD0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Kubica A., Ratajska A., Sinkiewicz W. 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 Przyczyny złej współpracy lekarz–pacjent w terapii przewlekłej. Folia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Cardiologica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Excerpta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2010; 5, 2: 78–83</w:t>
            </w:r>
          </w:p>
          <w:p w14:paraId="10016772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37A3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Kosobucka A,. Michalski P., Pietrzykowski Ł.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Adherence to treatment assessed with the Adherence in Chronic Diseases Scale in patients after myocardial infarction. Patient Prefer Adherence. 2018;12:333-340. </w:t>
            </w:r>
          </w:p>
          <w:p w14:paraId="54653D08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E34D6C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Kubica A.,  Obońska K.,  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Fabiszak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Adherence to antiplatelet treatment with P2Y12 receptor inhibitors. Is there anything we can do to improve it? A systematic review of randomized trials.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 Res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32(8):1441-51.</w:t>
            </w:r>
          </w:p>
          <w:p w14:paraId="0D1E0932" w14:textId="77777777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5175A2" w14:textId="213A8068" w:rsidR="005A29F2" w:rsidRPr="009643ED" w:rsidRDefault="005A29F2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Kubica A.,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Kosobucka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 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Fabiszak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Assessment of adherence to medication in patients after myocardial infarction treated with percutaneous coronary intervention. Is there a place for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newself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-reported questionnaires?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 Res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13:1-9.</w:t>
            </w:r>
          </w:p>
          <w:p w14:paraId="7B6A5CE6" w14:textId="6B32F0F6" w:rsidR="00444464" w:rsidRPr="009643ED" w:rsidRDefault="00444464" w:rsidP="009643E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464" w:rsidRPr="009643ED" w14:paraId="3CCF15BF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111D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5F7" w14:textId="77777777" w:rsidR="005A29F2" w:rsidRPr="009643ED" w:rsidRDefault="005A29F2" w:rsidP="009643E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Podstawą zaliczenia przedmiotu jest 100% udział w zajęciach podczas których oceniane będzie posiadanie przez studentów podstawowej wiedzy z zakresu realizacji planu terapeutycznego przez chorych przewlekle (W1, W2). </w:t>
            </w:r>
          </w:p>
          <w:p w14:paraId="77853B53" w14:textId="5D003DC1" w:rsidR="00444464" w:rsidRPr="009643ED" w:rsidRDefault="005A29F2" w:rsidP="009643ED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Ponadto warunkiem niezbędnym do uzyskania zaliczenia jest przygotowanie przez studentów planu badania mającego na celu ocenę przestrzegania przez pacjentów zaleceń farmakologicznych w zakresie wybranego leku oraz przygotowanie krótkiego materiału edukacyjnego dla pacjenta na temat leku – jako narzędzia poprawiającego przestrzeganie planu terapeutycznego (U1, U2, U3, K1, K2, K3)</w:t>
            </w:r>
            <w:r w:rsidR="00582758"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– zaliczenie na ocenę.</w:t>
            </w:r>
          </w:p>
        </w:tc>
      </w:tr>
      <w:tr w:rsidR="00444464" w:rsidRPr="009643ED" w14:paraId="695C160A" w14:textId="77777777" w:rsidTr="2D6E86AC">
        <w:tc>
          <w:tcPr>
            <w:tcW w:w="2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93D6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1DD4" w14:textId="3BE40C61" w:rsidR="2D6E86AC" w:rsidRPr="009643ED" w:rsidRDefault="2D6E86AC" w:rsidP="2D6E86AC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Nie dotyczy</w:t>
            </w:r>
          </w:p>
          <w:p w14:paraId="44EAFD9C" w14:textId="77777777" w:rsidR="00227623" w:rsidRPr="009643ED" w:rsidRDefault="0022762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4D5A5" w14:textId="77777777" w:rsidR="00227623" w:rsidRPr="009643ED" w:rsidRDefault="00227623" w:rsidP="00532949">
      <w:pPr>
        <w:pStyle w:val="Domylnie"/>
        <w:spacing w:after="120" w:line="1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0D9B63" w14:textId="77777777" w:rsidR="00444464" w:rsidRPr="009643ED" w:rsidRDefault="2D6E86AC">
      <w:pPr>
        <w:pStyle w:val="Domylnie"/>
        <w:numPr>
          <w:ilvl w:val="0"/>
          <w:numId w:val="4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3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Opis przedmiotu i zajęć cyklu </w:t>
      </w:r>
    </w:p>
    <w:p w14:paraId="3656B9AB" w14:textId="77777777" w:rsidR="00444464" w:rsidRPr="009643ED" w:rsidRDefault="00444464">
      <w:pPr>
        <w:pStyle w:val="Domylnie"/>
        <w:spacing w:after="0" w:line="1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5969"/>
      </w:tblGrid>
      <w:tr w:rsidR="00444464" w:rsidRPr="009643ED" w14:paraId="6B299D61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89D" w14:textId="77777777" w:rsidR="008773FB" w:rsidRPr="009643ED" w:rsidRDefault="00444464" w:rsidP="008773F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4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pola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754B" w14:textId="77777777" w:rsidR="00444464" w:rsidRPr="009643ED" w:rsidRDefault="0044446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Komentarz</w:t>
            </w:r>
          </w:p>
        </w:tc>
      </w:tr>
      <w:tr w:rsidR="00444464" w:rsidRPr="009643ED" w14:paraId="1AEFC0A2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C8ED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Cykl dydaktyczny, w którym przedmiot jest realizowany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BDDE" w14:textId="21399152" w:rsidR="00444464" w:rsidRPr="009643ED" w:rsidRDefault="2D6E86AC" w:rsidP="2D6E86AC">
            <w:pPr>
              <w:pStyle w:val="Nagwek2"/>
              <w:jc w:val="center"/>
              <w:rPr>
                <w:rFonts w:ascii="Times New Roman" w:eastAsia="Tahoma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643ED">
              <w:rPr>
                <w:rFonts w:ascii="Times New Roman" w:eastAsia="Tahoma" w:hAnsi="Times New Roman" w:cs="Times New Roman"/>
                <w:i/>
                <w:iCs/>
                <w:color w:val="auto"/>
                <w:sz w:val="24"/>
                <w:szCs w:val="24"/>
              </w:rPr>
              <w:t xml:space="preserve">Semestr letni </w:t>
            </w:r>
          </w:p>
          <w:p w14:paraId="5109602F" w14:textId="1671AED3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44464" w:rsidRPr="009643ED" w14:paraId="21DE520E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5782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zaliczenia przedmiotu w cyklu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BE89" w14:textId="7D4C44E8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Zaliczenie </w:t>
            </w:r>
            <w:r w:rsidR="00882980" w:rsidRPr="009643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na ocenę</w:t>
            </w:r>
            <w:r w:rsidRPr="009643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44464" w:rsidRPr="009643ED" w14:paraId="58DC2669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A87C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Forma(y) i liczba godzin zajęć oraz sposoby ich zaliczenia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D6E3" w14:textId="5F86D11F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Wykład: 10 godzin - zaliczenie</w:t>
            </w:r>
          </w:p>
          <w:p w14:paraId="5E19C7C8" w14:textId="41C78765" w:rsidR="00444464" w:rsidRPr="009643ED" w:rsidRDefault="00E803AB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2D6E86AC"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eminarium: 10 godzin - zaliczenie </w:t>
            </w:r>
          </w:p>
          <w:p w14:paraId="2216A307" w14:textId="146F7E04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4464" w:rsidRPr="009643ED" w14:paraId="39B98FF3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C841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 koordynatora/ów przedmiotu cyklu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444851E4" w:rsidR="00444464" w:rsidRPr="009643ED" w:rsidRDefault="00E803AB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prof. dr hab. Aldona Kubica</w:t>
            </w:r>
          </w:p>
        </w:tc>
      </w:tr>
      <w:tr w:rsidR="00444464" w:rsidRPr="009643ED" w14:paraId="12EC032A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099E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 osób prowadzących grupy zajęciowe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C7EA" w14:textId="18CA1AC3" w:rsidR="00E803AB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Wykłady:</w:t>
            </w:r>
          </w:p>
          <w:p w14:paraId="0B0E0ECA" w14:textId="77777777" w:rsidR="00444464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Prof. dr hab. Aldona Kubica</w:t>
            </w:r>
          </w:p>
          <w:p w14:paraId="3543C9C3" w14:textId="77777777" w:rsidR="00E803AB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 Piotr Michalski</w:t>
            </w:r>
          </w:p>
          <w:p w14:paraId="03AE6E6F" w14:textId="77777777" w:rsidR="00E803AB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 Łukasz Pietrzykowski</w:t>
            </w:r>
          </w:p>
          <w:p w14:paraId="0A0C66A2" w14:textId="6061F14D" w:rsidR="00E803AB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Ćwiczenia:</w:t>
            </w:r>
          </w:p>
          <w:p w14:paraId="7375A0DE" w14:textId="18F6DC25" w:rsidR="00E803AB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 Łukasz Pietrzykowski</w:t>
            </w:r>
          </w:p>
        </w:tc>
      </w:tr>
      <w:tr w:rsidR="00444464" w:rsidRPr="009643ED" w14:paraId="1084FA88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E44F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Atrybut (charakter) przedmiotu</w:t>
            </w:r>
          </w:p>
          <w:p w14:paraId="049F31CB" w14:textId="77777777" w:rsidR="00444464" w:rsidRPr="009643ED" w:rsidRDefault="0044446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58E0" w14:textId="001E1302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9643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obligatoryjny</w:t>
            </w:r>
          </w:p>
        </w:tc>
      </w:tr>
      <w:tr w:rsidR="00444464" w:rsidRPr="009643ED" w14:paraId="54D9BA7C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EA04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Grupy zajęciowe z opisem i limitem miejsc w grupach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CAA4" w14:textId="1DF105E2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Wykład - cały rok</w:t>
            </w:r>
          </w:p>
          <w:p w14:paraId="55C22E84" w14:textId="5F5BCAD6" w:rsidR="00444464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Seminaria w grupach </w:t>
            </w:r>
            <w:r w:rsidR="00E803AB"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ustalonych przez Dziekana Wydziału Lekarskiego</w:t>
            </w:r>
          </w:p>
        </w:tc>
      </w:tr>
      <w:tr w:rsidR="00444464" w:rsidRPr="009643ED" w14:paraId="35F75AB4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560D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Terminy i miejsca odbywania zajęć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4354" w14:textId="16A006F5" w:rsidR="009705AE" w:rsidRPr="009643ED" w:rsidRDefault="2D6E86AC" w:rsidP="2D6E86A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Terminy i miejsca odbywania zajęć są podawane przez Dział Dydaktyki Collegium </w:t>
            </w:r>
            <w:proofErr w:type="spellStart"/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Medicum</w:t>
            </w:r>
            <w:proofErr w:type="spellEnd"/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im. Ludwika Rydygiera w Bydgoszczy, UMK w Toruniu</w:t>
            </w:r>
          </w:p>
        </w:tc>
      </w:tr>
      <w:tr w:rsidR="0086372F" w:rsidRPr="009643ED" w14:paraId="74496877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F4CA" w14:textId="77777777" w:rsidR="0086372F" w:rsidRPr="009643ED" w:rsidRDefault="0086372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godzin zajęć prowadzonych z </w:t>
            </w: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wykorzystaniem metod i technik kształcenia na odległość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A0E3" w14:textId="5F816F13" w:rsidR="0086372F" w:rsidRPr="009643ED" w:rsidRDefault="2D6E86AC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10h wykładów </w:t>
            </w:r>
          </w:p>
        </w:tc>
      </w:tr>
      <w:tr w:rsidR="00B330B6" w:rsidRPr="009643ED" w14:paraId="5E608E03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33CF" w14:textId="77777777" w:rsidR="00B330B6" w:rsidRPr="009643ED" w:rsidRDefault="00B330B6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Strona www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945A" w14:textId="185C69FD" w:rsidR="00B330B6" w:rsidRPr="009643ED" w:rsidRDefault="00E803AB" w:rsidP="2D6E86AC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moodle.umk.pl</w:t>
            </w:r>
          </w:p>
        </w:tc>
      </w:tr>
      <w:tr w:rsidR="00444464" w:rsidRPr="009643ED" w14:paraId="6155E39B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1EB7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Efekty kształcenia, zdefiniowane dla danej formy zajęć w ramach przedmiotu</w:t>
            </w:r>
          </w:p>
          <w:p w14:paraId="53128261" w14:textId="77777777" w:rsidR="00444464" w:rsidRPr="009643ED" w:rsidRDefault="00444464">
            <w:pPr>
              <w:pStyle w:val="Domylnie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A6FD" w14:textId="77777777" w:rsidR="00444464" w:rsidRPr="009643ED" w:rsidRDefault="00E803AB" w:rsidP="00E803A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Wykłady</w:t>
            </w:r>
          </w:p>
          <w:p w14:paraId="482A9893" w14:textId="77777777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W1: Omawia czynniki (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concordance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BD3D9D" w14:textId="7D3E1658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warunkujące skuteczność terapii w chorobach przewlekłych (B2_W01).</w:t>
            </w:r>
          </w:p>
          <w:p w14:paraId="44F16F0D" w14:textId="51EC18E4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W2: Omawia sposoby oceny i poprawy realizacji planu terapeutycznego w chorobach przewlekłych (B2_W01). </w:t>
            </w:r>
          </w:p>
          <w:p w14:paraId="0417C3C0" w14:textId="77777777" w:rsidR="009643ED" w:rsidRPr="009643ED" w:rsidRDefault="009643ED" w:rsidP="0096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sz w:val="24"/>
                <w:szCs w:val="24"/>
              </w:rPr>
              <w:t>Seminarium</w:t>
            </w:r>
          </w:p>
          <w:p w14:paraId="675BAE59" w14:textId="30FB1294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U1: Planuje sposób oceny realizacji planu terapeutycznego w chorobach przewlekłych (B2_U03).</w:t>
            </w:r>
          </w:p>
          <w:p w14:paraId="04417CF2" w14:textId="2B0491E8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U2: Przygotowuje narzędzia edukacyjne dla pacjentów z chorobami przewlekłymi (B2_U09)</w:t>
            </w:r>
          </w:p>
          <w:p w14:paraId="389A4628" w14:textId="5F630BC8" w:rsidR="009643ED" w:rsidRPr="009643ED" w:rsidRDefault="009643ED" w:rsidP="009643E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U3: Opracowuje plan poprawy planu terapeutycznego w chorobach przewlekłych (B2_U01)</w:t>
            </w:r>
          </w:p>
        </w:tc>
      </w:tr>
      <w:tr w:rsidR="00444464" w:rsidRPr="009643ED" w14:paraId="22044180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C16B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kryteria oceniania danej formy zajęć w ramach przedmiotu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6BEF" w14:textId="77777777" w:rsidR="005A29F2" w:rsidRPr="009643ED" w:rsidRDefault="005A29F2" w:rsidP="009643E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Podstawą zaliczenia przedmiotu jest 100% udział w zajęciach podczas których oceniane będzie posiadanie przez studentów podstawowej wiedzy z zakresu realizacji planu terapeutycznego przez chorych przewlekle (W1, W2). </w:t>
            </w:r>
          </w:p>
          <w:p w14:paraId="4EF7FDA8" w14:textId="1A08F921" w:rsidR="00444464" w:rsidRPr="009643ED" w:rsidRDefault="005A29F2" w:rsidP="009643E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Ponadto warunkiem niezbędnym do uzyskania zaliczenia jest przygotowanie przez studentów planu badania mającego na celu ocenę przestrzegania przez pacjentów zaleceń farmakologicznych w zakresie wybranego leku oraz przygotowanie krótkiego materiału edukacyjnego dla pacjenta na temat leku – jako narzędzia poprawiającego przestrzeganie planu terapeutycznego (U1, U2, U3, K1, K2, K3)</w:t>
            </w:r>
            <w:r w:rsidR="00582758"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- zaliczenie na ocenę.</w:t>
            </w:r>
          </w:p>
        </w:tc>
      </w:tr>
      <w:tr w:rsidR="00444464" w:rsidRPr="009643ED" w14:paraId="199CF49F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BFDD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Zakres tematów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16A3" w14:textId="77777777" w:rsidR="00A2728D" w:rsidRPr="009643ED" w:rsidRDefault="00A2728D" w:rsidP="2D6E86AC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Wykłady:</w:t>
            </w:r>
          </w:p>
          <w:p w14:paraId="0DB31614" w14:textId="54963344" w:rsidR="00A2728D" w:rsidRPr="009643ED" w:rsidRDefault="00A2728D" w:rsidP="00E803AB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1.Compliance, </w:t>
            </w:r>
            <w:proofErr w:type="spellStart"/>
            <w:r w:rsidR="00E803AB"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oncordance</w:t>
            </w:r>
            <w:proofErr w:type="spellEnd"/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w chorobach przewlekłych</w:t>
            </w:r>
            <w:r w:rsidR="00E803AB"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50354D7" w14:textId="290B9908" w:rsidR="00E803AB" w:rsidRPr="009643ED" w:rsidRDefault="00A2728D" w:rsidP="00E803AB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Edukacja zdrowotna jako metoda poprawy </w:t>
            </w:r>
            <w:proofErr w:type="spellStart"/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adherence</w:t>
            </w:r>
            <w:proofErr w:type="spellEnd"/>
            <w:r w:rsidR="00E803AB"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13424AE" w14:textId="48586476" w:rsidR="00E803AB" w:rsidRPr="009643ED" w:rsidRDefault="00A2728D" w:rsidP="00E803AB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E803AB"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Medycyna personalizowana. Możliwości oceny przestrzegania przez pacjentów planu terapeutycznego. Terapia przyjazna pacjentowi. </w:t>
            </w:r>
          </w:p>
          <w:p w14:paraId="246EE9FB" w14:textId="77777777" w:rsidR="00E803AB" w:rsidRPr="00E803AB" w:rsidRDefault="00E803AB" w:rsidP="00E803AB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1C2E8BA" w14:textId="1C69708F" w:rsidR="00444464" w:rsidRPr="009643ED" w:rsidRDefault="00E803AB" w:rsidP="2D6E86AC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Seminarium</w:t>
            </w:r>
            <w:r w:rsidR="2D6E86AC" w:rsidRPr="009643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4350C4F7" w14:textId="77777777" w:rsidR="00E803AB" w:rsidRPr="009643ED" w:rsidRDefault="00E803AB" w:rsidP="2D6E86AC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Choroby przewlekłe i jakość życia.</w:t>
            </w:r>
          </w:p>
          <w:p w14:paraId="30DF3617" w14:textId="59559562" w:rsidR="00444464" w:rsidRPr="009643ED" w:rsidRDefault="2D6E86AC" w:rsidP="2D6E86AC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Metody poprawy procesu terapeutycznego</w:t>
            </w:r>
          </w:p>
          <w:p w14:paraId="1D62380B" w14:textId="31771F71" w:rsidR="00444464" w:rsidRPr="009643ED" w:rsidRDefault="2D6E86AC" w:rsidP="2D6E86AC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64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Stosowanie się do zaleceń lekarskich</w:t>
            </w:r>
          </w:p>
        </w:tc>
      </w:tr>
      <w:tr w:rsidR="00444464" w:rsidRPr="009643ED" w14:paraId="01CE5F4C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5771" w14:textId="07C0F2BA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dydaktyczne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01E2" w14:textId="2010886B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Wykłady:</w:t>
            </w:r>
          </w:p>
          <w:p w14:paraId="1E2CC7FD" w14:textId="44713B77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informacyjny</w:t>
            </w:r>
          </w:p>
          <w:p w14:paraId="6DFA0751" w14:textId="2C16D89D" w:rsidR="00444464" w:rsidRPr="009643ED" w:rsidRDefault="2D6E86AC" w:rsidP="2D6E86A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problemowy</w:t>
            </w:r>
          </w:p>
          <w:p w14:paraId="22064F02" w14:textId="31269EA6" w:rsidR="00444464" w:rsidRPr="009643ED" w:rsidRDefault="2D6E86AC" w:rsidP="2D6E86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Seminaria:</w:t>
            </w:r>
          </w:p>
          <w:p w14:paraId="1B46AF0F" w14:textId="707CFFA7" w:rsidR="00444464" w:rsidRPr="009643ED" w:rsidRDefault="2D6E86AC" w:rsidP="2D6E86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dyskusja</w:t>
            </w:r>
          </w:p>
          <w:p w14:paraId="75A4DC90" w14:textId="3AF66E77" w:rsidR="00444464" w:rsidRPr="009643ED" w:rsidRDefault="2D6E86AC" w:rsidP="2D6E86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omówienie problemu</w:t>
            </w:r>
          </w:p>
          <w:p w14:paraId="2901E847" w14:textId="1E176204" w:rsidR="00444464" w:rsidRPr="009643ED" w:rsidRDefault="2D6E86AC" w:rsidP="2D6E86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przygotowanie planu terapeutycznego i metod poprawy jego realizacji</w:t>
            </w:r>
          </w:p>
          <w:p w14:paraId="5FC34A56" w14:textId="7DC54F25" w:rsidR="00444464" w:rsidRPr="009643ED" w:rsidRDefault="00444464" w:rsidP="2D6E86AC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44464" w:rsidRPr="009643ED" w14:paraId="6112719A" w14:textId="77777777" w:rsidTr="2D6E86AC">
        <w:tc>
          <w:tcPr>
            <w:tcW w:w="32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DDE8" w14:textId="77777777" w:rsidR="00444464" w:rsidRPr="009643ED" w:rsidRDefault="00444464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Literatura</w:t>
            </w:r>
          </w:p>
        </w:tc>
        <w:tc>
          <w:tcPr>
            <w:tcW w:w="5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1BA6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Kubica A.,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Grześk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G. Sinkiewicz W. 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concordance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 w przewlekłej terapii. Folia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Cardiologica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Excerpta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2010;5(2):54-57</w:t>
            </w:r>
          </w:p>
          <w:p w14:paraId="6F067F40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B32F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Jasińska M., Kurczewska U., Orszulak-Michalak D.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. Zjawisko non-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w procesie opieki farmaceutycznej. Farm Pol, 2009, 65(11): 765-771</w:t>
            </w:r>
          </w:p>
          <w:p w14:paraId="0482F283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364D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Kubica A., Ratajska A., Sinkiewicz W. 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 Przyczyny złej współpracy lekarz–pacjent w terapii przewlekłej. Folia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Cardiologica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Excerpta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 2010; 5, 2: 78–83</w:t>
            </w:r>
          </w:p>
          <w:p w14:paraId="0695EFFC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3904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Kosobucka A,. Michalski P., Pietrzykowski Ł. I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Adherence to treatment assessed with the Adherence in Chronic Diseases Scale in patients after myocardial infarction. Patient Prefer Adherence. 2018;12:333-340. </w:t>
            </w:r>
          </w:p>
          <w:p w14:paraId="25AC1736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033467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Kubica A.,  Obońska K.,  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Fabiszak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Adherence to antiplatelet treatment with P2Y12 receptor inhibitors. Is there anything we can do to improve it? A systematic review of randomized trials.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 Res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32(8):1441-51.</w:t>
            </w:r>
          </w:p>
          <w:p w14:paraId="53FE3FB0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DE2ED5" w14:textId="77777777" w:rsidR="005A29F2" w:rsidRPr="009643ED" w:rsidRDefault="005A29F2" w:rsidP="005A2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Kubica A.,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Kosobucka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 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Fabiszak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Assessment of adherence to medication in patients after myocardial infarction treated with percutaneous coronary intervention. Is there a place for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newself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-reported questionnaires?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 Res </w:t>
            </w:r>
            <w:proofErr w:type="spellStart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96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13:1-9.</w:t>
            </w:r>
          </w:p>
          <w:p w14:paraId="4DBEFCD4" w14:textId="7B69459F" w:rsidR="00444464" w:rsidRPr="009643ED" w:rsidRDefault="00444464" w:rsidP="2D6E86A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CF2D8B6" w14:textId="77777777" w:rsidR="00444464" w:rsidRDefault="00444464">
      <w:pPr>
        <w:pStyle w:val="Domylnie"/>
        <w:rPr>
          <w:rFonts w:cs="Times New Roman"/>
        </w:rPr>
      </w:pPr>
    </w:p>
    <w:sectPr w:rsidR="00444464" w:rsidSect="00710E38">
      <w:footerReference w:type="default" r:id="rId8"/>
      <w:pgSz w:w="11906" w:h="16838"/>
      <w:pgMar w:top="993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28BE" w14:textId="77777777" w:rsidR="00D861E1" w:rsidRDefault="00D8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12B93D" w14:textId="77777777" w:rsidR="00D861E1" w:rsidRDefault="00D8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2953" w14:textId="77777777" w:rsidR="003E605B" w:rsidRDefault="003E605B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4B1414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  <w:p w14:paraId="0FB78278" w14:textId="77777777" w:rsidR="003E605B" w:rsidRDefault="003E6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644A0" w14:textId="77777777" w:rsidR="00D861E1" w:rsidRDefault="00D8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A3327F7" w14:textId="77777777" w:rsidR="00D861E1" w:rsidRDefault="00D8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D8"/>
    <w:multiLevelType w:val="multilevel"/>
    <w:tmpl w:val="4F9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C726F"/>
    <w:multiLevelType w:val="multilevel"/>
    <w:tmpl w:val="FA82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41A5"/>
    <w:multiLevelType w:val="hybridMultilevel"/>
    <w:tmpl w:val="1F3EFD1A"/>
    <w:lvl w:ilvl="0" w:tplc="478AFDB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43547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D152BF9"/>
    <w:multiLevelType w:val="hybridMultilevel"/>
    <w:tmpl w:val="65A85DFC"/>
    <w:lvl w:ilvl="0" w:tplc="0414ADC0">
      <w:start w:val="1"/>
      <w:numFmt w:val="decimal"/>
      <w:lvlText w:val="%1."/>
      <w:lvlJc w:val="left"/>
      <w:pPr>
        <w:ind w:left="720" w:hanging="360"/>
      </w:pPr>
    </w:lvl>
    <w:lvl w:ilvl="1" w:tplc="559CBF58">
      <w:start w:val="1"/>
      <w:numFmt w:val="lowerLetter"/>
      <w:lvlText w:val="%2."/>
      <w:lvlJc w:val="left"/>
      <w:pPr>
        <w:ind w:left="1440" w:hanging="360"/>
      </w:pPr>
    </w:lvl>
    <w:lvl w:ilvl="2" w:tplc="1C9AB0C8">
      <w:start w:val="1"/>
      <w:numFmt w:val="lowerRoman"/>
      <w:lvlText w:val="%3."/>
      <w:lvlJc w:val="right"/>
      <w:pPr>
        <w:ind w:left="2160" w:hanging="180"/>
      </w:pPr>
    </w:lvl>
    <w:lvl w:ilvl="3" w:tplc="679C2D36">
      <w:start w:val="1"/>
      <w:numFmt w:val="decimal"/>
      <w:lvlText w:val="%4."/>
      <w:lvlJc w:val="left"/>
      <w:pPr>
        <w:ind w:left="2880" w:hanging="360"/>
      </w:pPr>
    </w:lvl>
    <w:lvl w:ilvl="4" w:tplc="CB7C06F2">
      <w:start w:val="1"/>
      <w:numFmt w:val="lowerLetter"/>
      <w:lvlText w:val="%5."/>
      <w:lvlJc w:val="left"/>
      <w:pPr>
        <w:ind w:left="3600" w:hanging="360"/>
      </w:pPr>
    </w:lvl>
    <w:lvl w:ilvl="5" w:tplc="E3329364">
      <w:start w:val="1"/>
      <w:numFmt w:val="lowerRoman"/>
      <w:lvlText w:val="%6."/>
      <w:lvlJc w:val="right"/>
      <w:pPr>
        <w:ind w:left="4320" w:hanging="180"/>
      </w:pPr>
    </w:lvl>
    <w:lvl w:ilvl="6" w:tplc="EE4450F0">
      <w:start w:val="1"/>
      <w:numFmt w:val="decimal"/>
      <w:lvlText w:val="%7."/>
      <w:lvlJc w:val="left"/>
      <w:pPr>
        <w:ind w:left="5040" w:hanging="360"/>
      </w:pPr>
    </w:lvl>
    <w:lvl w:ilvl="7" w:tplc="5D4C9096">
      <w:start w:val="1"/>
      <w:numFmt w:val="lowerLetter"/>
      <w:lvlText w:val="%8."/>
      <w:lvlJc w:val="left"/>
      <w:pPr>
        <w:ind w:left="5760" w:hanging="360"/>
      </w:pPr>
    </w:lvl>
    <w:lvl w:ilvl="8" w:tplc="349CA2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6D8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33DF3B3F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1B4572"/>
    <w:multiLevelType w:val="multilevel"/>
    <w:tmpl w:val="CB7AB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419F0"/>
    <w:multiLevelType w:val="multilevel"/>
    <w:tmpl w:val="01A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B36E1"/>
    <w:multiLevelType w:val="multilevel"/>
    <w:tmpl w:val="A56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341B0"/>
    <w:multiLevelType w:val="multilevel"/>
    <w:tmpl w:val="FD729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A7F76"/>
    <w:multiLevelType w:val="multilevel"/>
    <w:tmpl w:val="7CA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40968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64"/>
    <w:rsid w:val="00032041"/>
    <w:rsid w:val="00047426"/>
    <w:rsid w:val="00072ABD"/>
    <w:rsid w:val="000A753D"/>
    <w:rsid w:val="00100B48"/>
    <w:rsid w:val="00140894"/>
    <w:rsid w:val="00142BC0"/>
    <w:rsid w:val="00174879"/>
    <w:rsid w:val="00187CCC"/>
    <w:rsid w:val="001A256E"/>
    <w:rsid w:val="001C0952"/>
    <w:rsid w:val="001C3DC4"/>
    <w:rsid w:val="00210CC8"/>
    <w:rsid w:val="00227623"/>
    <w:rsid w:val="0023016A"/>
    <w:rsid w:val="002301DF"/>
    <w:rsid w:val="002615B0"/>
    <w:rsid w:val="0026745D"/>
    <w:rsid w:val="002B6373"/>
    <w:rsid w:val="002D542B"/>
    <w:rsid w:val="002D67B0"/>
    <w:rsid w:val="002E2216"/>
    <w:rsid w:val="002E5B93"/>
    <w:rsid w:val="002F3E29"/>
    <w:rsid w:val="00322F8B"/>
    <w:rsid w:val="0038015F"/>
    <w:rsid w:val="00394460"/>
    <w:rsid w:val="003A602F"/>
    <w:rsid w:val="003C1F88"/>
    <w:rsid w:val="003E605B"/>
    <w:rsid w:val="003F0CC6"/>
    <w:rsid w:val="003F2DAF"/>
    <w:rsid w:val="00410697"/>
    <w:rsid w:val="00444464"/>
    <w:rsid w:val="004A781F"/>
    <w:rsid w:val="004B1414"/>
    <w:rsid w:val="004F322D"/>
    <w:rsid w:val="004F4461"/>
    <w:rsid w:val="00532949"/>
    <w:rsid w:val="005465AA"/>
    <w:rsid w:val="00571D27"/>
    <w:rsid w:val="00582758"/>
    <w:rsid w:val="00594D50"/>
    <w:rsid w:val="005A29F2"/>
    <w:rsid w:val="005B3E73"/>
    <w:rsid w:val="005C3013"/>
    <w:rsid w:val="005E4709"/>
    <w:rsid w:val="00634848"/>
    <w:rsid w:val="006409E9"/>
    <w:rsid w:val="00645570"/>
    <w:rsid w:val="00650180"/>
    <w:rsid w:val="00664087"/>
    <w:rsid w:val="006819E1"/>
    <w:rsid w:val="006C449D"/>
    <w:rsid w:val="006C51D6"/>
    <w:rsid w:val="006D03BF"/>
    <w:rsid w:val="00710E38"/>
    <w:rsid w:val="00722639"/>
    <w:rsid w:val="0072701D"/>
    <w:rsid w:val="007443BD"/>
    <w:rsid w:val="00745DC2"/>
    <w:rsid w:val="00762615"/>
    <w:rsid w:val="00763BB6"/>
    <w:rsid w:val="0078044B"/>
    <w:rsid w:val="0078150A"/>
    <w:rsid w:val="007A2C1C"/>
    <w:rsid w:val="007A6523"/>
    <w:rsid w:val="007D517E"/>
    <w:rsid w:val="007F40B4"/>
    <w:rsid w:val="00800454"/>
    <w:rsid w:val="00856195"/>
    <w:rsid w:val="0086372F"/>
    <w:rsid w:val="008773FB"/>
    <w:rsid w:val="00882980"/>
    <w:rsid w:val="008C1B6D"/>
    <w:rsid w:val="00907C23"/>
    <w:rsid w:val="00913B38"/>
    <w:rsid w:val="00945080"/>
    <w:rsid w:val="009455A7"/>
    <w:rsid w:val="00945D42"/>
    <w:rsid w:val="009643ED"/>
    <w:rsid w:val="009705AE"/>
    <w:rsid w:val="00984FF4"/>
    <w:rsid w:val="00992CDC"/>
    <w:rsid w:val="009A17A3"/>
    <w:rsid w:val="009A660B"/>
    <w:rsid w:val="009C38F1"/>
    <w:rsid w:val="009D6A3A"/>
    <w:rsid w:val="009F65CE"/>
    <w:rsid w:val="00A12635"/>
    <w:rsid w:val="00A2728D"/>
    <w:rsid w:val="00A402E5"/>
    <w:rsid w:val="00A46103"/>
    <w:rsid w:val="00A56739"/>
    <w:rsid w:val="00A56DDC"/>
    <w:rsid w:val="00A7587F"/>
    <w:rsid w:val="00AA4099"/>
    <w:rsid w:val="00AB24C2"/>
    <w:rsid w:val="00AE1327"/>
    <w:rsid w:val="00B014DD"/>
    <w:rsid w:val="00B039B2"/>
    <w:rsid w:val="00B11467"/>
    <w:rsid w:val="00B330B6"/>
    <w:rsid w:val="00B56B78"/>
    <w:rsid w:val="00B6495E"/>
    <w:rsid w:val="00B70EF3"/>
    <w:rsid w:val="00B82FD8"/>
    <w:rsid w:val="00BA53A4"/>
    <w:rsid w:val="00BD650F"/>
    <w:rsid w:val="00BF3A6C"/>
    <w:rsid w:val="00C15E5A"/>
    <w:rsid w:val="00C43D14"/>
    <w:rsid w:val="00C64DB1"/>
    <w:rsid w:val="00C70038"/>
    <w:rsid w:val="00C74914"/>
    <w:rsid w:val="00C969FE"/>
    <w:rsid w:val="00D1271F"/>
    <w:rsid w:val="00D2432C"/>
    <w:rsid w:val="00D47DDD"/>
    <w:rsid w:val="00D80F9D"/>
    <w:rsid w:val="00D861E1"/>
    <w:rsid w:val="00D95D23"/>
    <w:rsid w:val="00DB2DDF"/>
    <w:rsid w:val="00DE0D5C"/>
    <w:rsid w:val="00E803AB"/>
    <w:rsid w:val="00EC4B97"/>
    <w:rsid w:val="00EC7E32"/>
    <w:rsid w:val="00ED3018"/>
    <w:rsid w:val="00F060D3"/>
    <w:rsid w:val="00F107ED"/>
    <w:rsid w:val="00F22D21"/>
    <w:rsid w:val="00F24B8A"/>
    <w:rsid w:val="00F27339"/>
    <w:rsid w:val="00F57C75"/>
    <w:rsid w:val="00F82F48"/>
    <w:rsid w:val="00F907F3"/>
    <w:rsid w:val="00FA3F9C"/>
    <w:rsid w:val="2D6E8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15210"/>
  <w15:docId w15:val="{B7F06D51-B1E2-407C-9BA9-AD35A8E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3ED"/>
    <w:rPr>
      <w:rFonts w:cs="Calibri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</w:style>
  <w:style w:type="character" w:customStyle="1" w:styleId="NagwekZnak">
    <w:name w:val="Nagłówek Znak"/>
    <w:uiPriority w:val="99"/>
    <w:rPr>
      <w:rFonts w:ascii="Times New Roman" w:hAnsi="Times New Roman" w:cs="Times New Roman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Nagwek20">
    <w:name w:val="Nagłówek2"/>
    <w:basedOn w:val="Domylnie"/>
    <w:next w:val="Tretekstu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retekstu">
    <w:name w:val="Treść tekstu"/>
    <w:basedOn w:val="Domylnie"/>
    <w:uiPriority w:val="99"/>
    <w:pPr>
      <w:spacing w:after="120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99"/>
    <w:semiHidden/>
    <w:rsid w:val="00444464"/>
    <w:rPr>
      <w:rFonts w:ascii="Calibri" w:hAnsi="Calibri" w:cs="Calibri"/>
    </w:rPr>
  </w:style>
  <w:style w:type="paragraph" w:customStyle="1" w:styleId="Indeks">
    <w:name w:val="Indeks"/>
    <w:basedOn w:val="Domylnie"/>
    <w:uiPriority w:val="99"/>
    <w:pPr>
      <w:suppressLineNumbers/>
    </w:pPr>
  </w:style>
  <w:style w:type="paragraph" w:styleId="Stopka">
    <w:name w:val="footer"/>
    <w:basedOn w:val="Domylnie"/>
    <w:link w:val="StopkaZnak1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semiHidden/>
    <w:rsid w:val="00444464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pPr>
      <w:ind w:left="720"/>
    </w:pPr>
  </w:style>
  <w:style w:type="paragraph" w:customStyle="1" w:styleId="Nagwek1">
    <w:name w:val="Nagłówek1"/>
    <w:basedOn w:val="Domyln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ie"/>
    <w:link w:val="TekstdymkaZnak1"/>
    <w:uiPriority w:val="99"/>
    <w:pPr>
      <w:spacing w:after="0" w:line="100" w:lineRule="atLeast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TekstdymkaZnak1">
    <w:name w:val="Tekst dymka Znak1"/>
    <w:link w:val="Tekstdymka"/>
    <w:uiPriority w:val="99"/>
    <w:semiHidden/>
    <w:rsid w:val="00444464"/>
    <w:rPr>
      <w:rFonts w:ascii="Times New Roman" w:hAnsi="Times New Roman" w:cs="Times New Roman"/>
      <w:sz w:val="0"/>
      <w:szCs w:val="0"/>
    </w:rPr>
  </w:style>
  <w:style w:type="paragraph" w:styleId="NormalnyWeb">
    <w:name w:val="Normal (Web)"/>
    <w:basedOn w:val="Domylnie"/>
    <w:uiPriority w:val="99"/>
    <w:pPr>
      <w:spacing w:before="28" w:after="28" w:line="100" w:lineRule="atLeast"/>
    </w:pPr>
    <w:rPr>
      <w:rFonts w:eastAsia="Times New Roman" w:cs="Times New Roman"/>
      <w:sz w:val="24"/>
      <w:szCs w:val="24"/>
      <w:lang w:eastAsia="pl-PL"/>
    </w:rPr>
  </w:style>
  <w:style w:type="paragraph" w:styleId="Tekstkomentarza">
    <w:name w:val="annotation text"/>
    <w:basedOn w:val="Domylnie"/>
    <w:link w:val="TekstkomentarzaZnak1"/>
    <w:uiPriority w:val="99"/>
    <w:pPr>
      <w:spacing w:line="100" w:lineRule="atLeas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semiHidden/>
    <w:rsid w:val="0044446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444464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7E32"/>
    <w:rPr>
      <w:rFonts w:cs="Calibri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p-filename-icon">
    <w:name w:val="fp-filename-icon"/>
    <w:basedOn w:val="Domylnaczcionkaakapitu"/>
    <w:rsid w:val="00E803AB"/>
  </w:style>
  <w:style w:type="character" w:customStyle="1" w:styleId="fp-filename">
    <w:name w:val="fp-filename"/>
    <w:basedOn w:val="Domylnaczcionkaakapitu"/>
    <w:rsid w:val="00E8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C8E4-760C-408D-ABFC-C726C6EB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UCI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hanna.bogusz@o365.cm.umk.pl</cp:lastModifiedBy>
  <cp:revision>3</cp:revision>
  <cp:lastPrinted>2015-12-16T20:16:00Z</cp:lastPrinted>
  <dcterms:created xsi:type="dcterms:W3CDTF">2022-03-04T09:27:00Z</dcterms:created>
  <dcterms:modified xsi:type="dcterms:W3CDTF">2023-02-16T11:53:00Z</dcterms:modified>
</cp:coreProperties>
</file>