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D8" w:rsidRPr="00F33F78" w:rsidRDefault="00F33F78">
      <w:pPr>
        <w:rPr>
          <w:rFonts w:asciiTheme="minorHAnsi" w:hAnsiTheme="minorHAnsi" w:cstheme="minorHAnsi"/>
          <w:b/>
          <w:sz w:val="24"/>
          <w:szCs w:val="24"/>
        </w:rPr>
      </w:pPr>
      <w:r w:rsidRPr="00F33F78">
        <w:rPr>
          <w:rFonts w:asciiTheme="minorHAnsi" w:hAnsiTheme="minorHAnsi" w:cstheme="minorHAnsi"/>
          <w:b/>
          <w:sz w:val="24"/>
          <w:szCs w:val="24"/>
        </w:rPr>
        <w:t>Komisja ds. Nauki i Rozwoju – skład osobowy</w:t>
      </w: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3C3FBD" w:rsidRPr="00FB71B9" w:rsidRDefault="003C3FBD" w:rsidP="003C3FBD">
      <w:pPr>
        <w:pStyle w:val="Bezodstpw"/>
        <w:spacing w:line="276" w:lineRule="auto"/>
        <w:rPr>
          <w:rFonts w:cs="Calibri"/>
          <w:sz w:val="24"/>
          <w:szCs w:val="24"/>
        </w:rPr>
      </w:pPr>
      <w:r w:rsidRPr="00FB71B9">
        <w:rPr>
          <w:rFonts w:cs="Calibri"/>
          <w:sz w:val="24"/>
          <w:szCs w:val="24"/>
        </w:rPr>
        <w:t>Przewodniczący – prof. dr hab. Paweł Zalewski</w:t>
      </w:r>
    </w:p>
    <w:p w:rsidR="003C3FBD" w:rsidRPr="00FB71B9" w:rsidRDefault="003C3FBD" w:rsidP="003C3FBD">
      <w:pPr>
        <w:pStyle w:val="Bezodstpw"/>
        <w:spacing w:line="276" w:lineRule="auto"/>
        <w:rPr>
          <w:rFonts w:cs="Calibri"/>
          <w:sz w:val="24"/>
          <w:szCs w:val="24"/>
        </w:rPr>
      </w:pPr>
      <w:r w:rsidRPr="00FB71B9">
        <w:rPr>
          <w:rFonts w:cs="Calibri"/>
          <w:sz w:val="24"/>
          <w:szCs w:val="24"/>
        </w:rPr>
        <w:t>Z-ca Przewodniczącego – prof. dr hab. Aldona Kubica</w:t>
      </w:r>
    </w:p>
    <w:p w:rsidR="003C3FBD" w:rsidRPr="00FB71B9" w:rsidRDefault="003C3FBD" w:rsidP="003C3FBD">
      <w:pPr>
        <w:pStyle w:val="Bezodstpw"/>
        <w:spacing w:line="276" w:lineRule="auto"/>
        <w:rPr>
          <w:rFonts w:cs="Calibri"/>
          <w:sz w:val="24"/>
          <w:szCs w:val="24"/>
          <w:u w:val="single"/>
        </w:rPr>
      </w:pPr>
      <w:r w:rsidRPr="00FB71B9">
        <w:rPr>
          <w:rFonts w:cs="Calibri"/>
          <w:sz w:val="24"/>
          <w:szCs w:val="24"/>
          <w:u w:val="single"/>
        </w:rPr>
        <w:t>Członkinie/Członkowie:</w:t>
      </w:r>
    </w:p>
    <w:p w:rsidR="003C3FBD" w:rsidRPr="00FB71B9" w:rsidRDefault="003C3FBD" w:rsidP="003C3FBD">
      <w:pPr>
        <w:pStyle w:val="Bezodstpw"/>
        <w:spacing w:line="276" w:lineRule="auto"/>
        <w:rPr>
          <w:rFonts w:cs="Calibri"/>
          <w:sz w:val="24"/>
          <w:szCs w:val="24"/>
        </w:rPr>
      </w:pPr>
      <w:r w:rsidRPr="00FB71B9">
        <w:rPr>
          <w:rFonts w:cs="Calibri"/>
          <w:sz w:val="24"/>
          <w:szCs w:val="24"/>
        </w:rPr>
        <w:t>prof. dr hab. Anna Bajek</w:t>
      </w:r>
    </w:p>
    <w:p w:rsidR="003C3FBD" w:rsidRPr="00FB71B9" w:rsidRDefault="003C3FBD" w:rsidP="003C3FBD">
      <w:pPr>
        <w:pStyle w:val="Bezodstpw"/>
        <w:spacing w:line="276" w:lineRule="auto"/>
        <w:rPr>
          <w:rFonts w:cs="Calibri"/>
          <w:sz w:val="24"/>
          <w:szCs w:val="24"/>
        </w:rPr>
      </w:pPr>
      <w:r w:rsidRPr="00FB71B9">
        <w:rPr>
          <w:rFonts w:cs="Calibri"/>
          <w:sz w:val="24"/>
          <w:szCs w:val="24"/>
        </w:rPr>
        <w:t>prof. dr hab. Jacek Budzyński</w:t>
      </w:r>
    </w:p>
    <w:p w:rsidR="003C3FBD" w:rsidRPr="00FB71B9" w:rsidRDefault="003C3FBD" w:rsidP="003C3FBD">
      <w:pPr>
        <w:pStyle w:val="Bezodstpw"/>
        <w:spacing w:line="276" w:lineRule="auto"/>
        <w:rPr>
          <w:rFonts w:cs="Calibri"/>
          <w:sz w:val="24"/>
          <w:szCs w:val="24"/>
        </w:rPr>
      </w:pPr>
      <w:r w:rsidRPr="00FB71B9">
        <w:rPr>
          <w:rFonts w:cs="Calibri"/>
          <w:sz w:val="24"/>
          <w:szCs w:val="24"/>
        </w:rPr>
        <w:t xml:space="preserve">prof. dr hab. Grzegorz </w:t>
      </w:r>
      <w:proofErr w:type="spellStart"/>
      <w:r w:rsidRPr="00FB71B9">
        <w:rPr>
          <w:rFonts w:cs="Calibri"/>
          <w:sz w:val="24"/>
          <w:szCs w:val="24"/>
        </w:rPr>
        <w:t>Grześk</w:t>
      </w:r>
      <w:proofErr w:type="spellEnd"/>
    </w:p>
    <w:p w:rsidR="003C3FBD" w:rsidRPr="00FB71B9" w:rsidRDefault="003C3FBD" w:rsidP="003C3FBD">
      <w:pPr>
        <w:pStyle w:val="Bezodstpw"/>
        <w:spacing w:line="276" w:lineRule="auto"/>
        <w:rPr>
          <w:rFonts w:cs="Calibri"/>
          <w:sz w:val="24"/>
          <w:szCs w:val="24"/>
        </w:rPr>
      </w:pPr>
      <w:r w:rsidRPr="00FB71B9">
        <w:rPr>
          <w:rFonts w:cs="Calibri"/>
          <w:sz w:val="24"/>
          <w:szCs w:val="24"/>
        </w:rPr>
        <w:t xml:space="preserve">prof. dr hab.  Sławomir </w:t>
      </w:r>
      <w:proofErr w:type="spellStart"/>
      <w:r w:rsidRPr="00FB71B9">
        <w:rPr>
          <w:rFonts w:cs="Calibri"/>
          <w:sz w:val="24"/>
          <w:szCs w:val="24"/>
        </w:rPr>
        <w:t>Jeka</w:t>
      </w:r>
      <w:proofErr w:type="spellEnd"/>
    </w:p>
    <w:p w:rsidR="003C3FBD" w:rsidRDefault="003C3FBD" w:rsidP="003C3FBD">
      <w:pPr>
        <w:pStyle w:val="Bezodstpw"/>
        <w:spacing w:line="276" w:lineRule="auto"/>
        <w:rPr>
          <w:rFonts w:cs="Calibri"/>
          <w:sz w:val="24"/>
          <w:szCs w:val="24"/>
        </w:rPr>
      </w:pPr>
      <w:r w:rsidRPr="00FB71B9">
        <w:rPr>
          <w:rFonts w:cs="Calibri"/>
          <w:sz w:val="24"/>
          <w:szCs w:val="24"/>
        </w:rPr>
        <w:t>prof. dr hab. Jakub Kałużny</w:t>
      </w:r>
    </w:p>
    <w:p w:rsidR="003C3FBD" w:rsidRPr="00FB71B9" w:rsidRDefault="003C3FBD" w:rsidP="003C3FBD">
      <w:pPr>
        <w:pStyle w:val="Bezodstpw"/>
        <w:spacing w:line="276" w:lineRule="auto"/>
        <w:rPr>
          <w:rFonts w:cs="Calibri"/>
          <w:sz w:val="24"/>
          <w:szCs w:val="24"/>
        </w:rPr>
      </w:pPr>
      <w:r w:rsidRPr="00FB71B9">
        <w:rPr>
          <w:rFonts w:cs="Calibri"/>
          <w:sz w:val="24"/>
          <w:szCs w:val="24"/>
        </w:rPr>
        <w:t>prof. dr hab. Kornelia Kędziora-Kornatowska</w:t>
      </w:r>
    </w:p>
    <w:p w:rsidR="003C3FBD" w:rsidRPr="00FB71B9" w:rsidRDefault="003C3FBD" w:rsidP="003C3FBD">
      <w:pPr>
        <w:pStyle w:val="Bezodstpw"/>
        <w:spacing w:line="276" w:lineRule="auto"/>
        <w:rPr>
          <w:rFonts w:cs="Calibri"/>
          <w:sz w:val="24"/>
          <w:szCs w:val="24"/>
        </w:rPr>
      </w:pPr>
      <w:r w:rsidRPr="00FB71B9">
        <w:rPr>
          <w:rFonts w:cs="Calibri"/>
          <w:sz w:val="24"/>
          <w:szCs w:val="24"/>
        </w:rPr>
        <w:t>prof. dr hab. Robert Ślusarz</w:t>
      </w:r>
    </w:p>
    <w:p w:rsidR="003C3FBD" w:rsidRPr="00FB71B9" w:rsidRDefault="003C3FBD" w:rsidP="003C3FBD">
      <w:pPr>
        <w:pStyle w:val="Bezodstpw"/>
        <w:spacing w:line="276" w:lineRule="auto"/>
        <w:rPr>
          <w:rFonts w:cs="Calibri"/>
          <w:sz w:val="24"/>
          <w:szCs w:val="24"/>
        </w:rPr>
      </w:pPr>
      <w:r w:rsidRPr="00FB71B9">
        <w:rPr>
          <w:rFonts w:cs="Calibri"/>
          <w:sz w:val="24"/>
          <w:szCs w:val="24"/>
        </w:rPr>
        <w:t>dr hab. Damian Czarnecki, prof. UMK</w:t>
      </w:r>
    </w:p>
    <w:p w:rsidR="003C3FBD" w:rsidRDefault="003C3FBD" w:rsidP="003C3FBD">
      <w:pPr>
        <w:pStyle w:val="Bezodstpw"/>
        <w:spacing w:line="276" w:lineRule="auto"/>
        <w:rPr>
          <w:rFonts w:cs="Calibri"/>
          <w:sz w:val="24"/>
          <w:szCs w:val="24"/>
        </w:rPr>
      </w:pPr>
      <w:proofErr w:type="spellStart"/>
      <w:r w:rsidRPr="00FB71B9">
        <w:rPr>
          <w:rFonts w:cs="Calibri"/>
          <w:sz w:val="24"/>
          <w:szCs w:val="24"/>
          <w:lang w:val="en-GB"/>
        </w:rPr>
        <w:t>dr</w:t>
      </w:r>
      <w:proofErr w:type="spellEnd"/>
      <w:r w:rsidRPr="00FB71B9">
        <w:rPr>
          <w:rFonts w:cs="Calibri"/>
          <w:sz w:val="24"/>
          <w:szCs w:val="24"/>
          <w:lang w:val="en-GB"/>
        </w:rPr>
        <w:t xml:space="preserve"> hab. </w:t>
      </w:r>
      <w:r w:rsidRPr="00FB71B9">
        <w:rPr>
          <w:rFonts w:cs="Calibri"/>
          <w:sz w:val="24"/>
          <w:szCs w:val="24"/>
        </w:rPr>
        <w:t>Paweł Sokal, prof. UMK</w:t>
      </w:r>
    </w:p>
    <w:p w:rsidR="00330E0F" w:rsidRPr="00FB71B9" w:rsidRDefault="00330E0F" w:rsidP="003C3FBD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hab. Piotr </w:t>
      </w:r>
      <w:proofErr w:type="spellStart"/>
      <w:r>
        <w:rPr>
          <w:rFonts w:cs="Calibri"/>
          <w:sz w:val="24"/>
          <w:szCs w:val="24"/>
        </w:rPr>
        <w:t>Jarzemski</w:t>
      </w:r>
      <w:proofErr w:type="spellEnd"/>
      <w:r>
        <w:rPr>
          <w:rFonts w:cs="Calibri"/>
          <w:sz w:val="24"/>
          <w:szCs w:val="24"/>
        </w:rPr>
        <w:t xml:space="preserve">, </w:t>
      </w:r>
      <w:bookmarkStart w:id="0" w:name="_GoBack"/>
      <w:bookmarkEnd w:id="0"/>
      <w:r>
        <w:rPr>
          <w:rFonts w:cs="Calibri"/>
          <w:sz w:val="24"/>
          <w:szCs w:val="24"/>
        </w:rPr>
        <w:t>prof. UMK</w:t>
      </w:r>
    </w:p>
    <w:p w:rsidR="00F33F78" w:rsidRDefault="00F33F78" w:rsidP="00F33F78"/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sectPr w:rsidR="00F33F78" w:rsidRPr="00F3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988"/>
    <w:multiLevelType w:val="hybridMultilevel"/>
    <w:tmpl w:val="6E3C4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78"/>
    <w:rsid w:val="00330E0F"/>
    <w:rsid w:val="003C3FBD"/>
    <w:rsid w:val="00767B77"/>
    <w:rsid w:val="00AA70D8"/>
    <w:rsid w:val="00F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C831"/>
  <w15:chartTrackingRefBased/>
  <w15:docId w15:val="{9510004A-87A8-40E2-8C5D-4AE3D95E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B77"/>
    <w:rPr>
      <w:rFonts w:ascii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rFonts w:eastAsia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33F78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3C3FB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 (asiatyburczy)</dc:creator>
  <cp:keywords/>
  <dc:description/>
  <cp:lastModifiedBy>Joanna Tyburczy (asiatyburczy)</cp:lastModifiedBy>
  <cp:revision>4</cp:revision>
  <cp:lastPrinted>2024-06-04T06:48:00Z</cp:lastPrinted>
  <dcterms:created xsi:type="dcterms:W3CDTF">2024-09-24T07:28:00Z</dcterms:created>
  <dcterms:modified xsi:type="dcterms:W3CDTF">2024-10-31T09:47:00Z</dcterms:modified>
</cp:coreProperties>
</file>