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FB" w:rsidRDefault="000930FB" w:rsidP="000930FB">
      <w:pPr>
        <w:pStyle w:val="NormalnyWeb"/>
        <w:spacing w:before="0" w:after="0"/>
      </w:pPr>
      <w:r>
        <w:rPr>
          <w:b/>
          <w:bCs/>
        </w:rPr>
        <w:t xml:space="preserve">Ratownictwo Medyczne niestacjonarne,   </w:t>
      </w:r>
      <w:r>
        <w:rPr>
          <w:rFonts w:ascii="Calibri" w:hAnsi="Calibri"/>
          <w:b/>
          <w:bCs/>
          <w:color w:val="000000"/>
        </w:rPr>
        <w:t xml:space="preserve">wykaz zajęć, które na kierunku będą </w:t>
      </w:r>
      <w:r>
        <w:rPr>
          <w:rFonts w:ascii="Calibri" w:hAnsi="Calibri"/>
          <w:b/>
          <w:bCs/>
          <w:color w:val="FF0000"/>
        </w:rPr>
        <w:t>nauczane zdalnie (kolor czerwony</w:t>
      </w:r>
      <w:r>
        <w:rPr>
          <w:rFonts w:ascii="Calibri" w:hAnsi="Calibri"/>
          <w:b/>
          <w:bCs/>
          <w:color w:val="000000"/>
        </w:rPr>
        <w:t xml:space="preserve">) oraz w </w:t>
      </w:r>
      <w:r>
        <w:rPr>
          <w:rFonts w:ascii="Calibri" w:hAnsi="Calibri"/>
          <w:b/>
          <w:bCs/>
          <w:color w:val="00B0F0"/>
        </w:rPr>
        <w:t xml:space="preserve">częściowo zdalnie (kolor niebieski) </w:t>
      </w:r>
    </w:p>
    <w:p w:rsidR="000930FB" w:rsidRDefault="000930FB" w:rsidP="000930FB">
      <w:pPr>
        <w:pStyle w:val="Textbody"/>
        <w:spacing w:after="0"/>
        <w:rPr>
          <w:b/>
          <w:bCs/>
        </w:rPr>
      </w:pPr>
    </w:p>
    <w:p w:rsidR="000930FB" w:rsidRDefault="000930FB" w:rsidP="000930FB">
      <w:pPr>
        <w:pStyle w:val="Textbody"/>
        <w:spacing w:after="0"/>
      </w:pPr>
    </w:p>
    <w:p w:rsidR="000930FB" w:rsidRDefault="000930FB" w:rsidP="000930FB">
      <w:pPr>
        <w:pStyle w:val="Textbody"/>
        <w:spacing w:after="0"/>
        <w:rPr>
          <w:b/>
          <w:bCs/>
        </w:rPr>
      </w:pPr>
      <w:r>
        <w:rPr>
          <w:b/>
          <w:bCs/>
        </w:rPr>
        <w:t>1 rok IIsemestr</w:t>
      </w:r>
    </w:p>
    <w:p w:rsidR="000930FB" w:rsidRDefault="000930FB" w:rsidP="000930FB">
      <w:pPr>
        <w:rPr>
          <w:rFonts w:cs="Mangal"/>
          <w:szCs w:val="21"/>
        </w:rPr>
        <w:sectPr w:rsidR="000930FB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0930FB" w:rsidRDefault="000930FB" w:rsidP="000930FB">
      <w:pPr>
        <w:rPr>
          <w:rFonts w:cs="Mangal"/>
          <w:szCs w:val="21"/>
        </w:rPr>
        <w:sectPr w:rsidR="000930FB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1457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9"/>
        <w:gridCol w:w="4524"/>
        <w:gridCol w:w="1717"/>
        <w:gridCol w:w="1415"/>
        <w:gridCol w:w="428"/>
        <w:gridCol w:w="565"/>
        <w:gridCol w:w="669"/>
        <w:gridCol w:w="428"/>
        <w:gridCol w:w="548"/>
        <w:gridCol w:w="1457"/>
      </w:tblGrid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bookmarkStart w:id="0" w:name="_GoBack"/>
            <w:r>
              <w:lastRenderedPageBreak/>
              <w:t>Nazwa grupy przedmiotów</w:t>
            </w:r>
          </w:p>
        </w:tc>
        <w:tc>
          <w:tcPr>
            <w:tcW w:w="4524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Nazwa przedmiotu/ koordynator przedmiotu</w:t>
            </w:r>
          </w:p>
        </w:tc>
        <w:tc>
          <w:tcPr>
            <w:tcW w:w="1717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Kod przedmiotu w USOS</w:t>
            </w:r>
          </w:p>
        </w:tc>
        <w:tc>
          <w:tcPr>
            <w:tcW w:w="1415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Liczba punktów ECTS</w:t>
            </w:r>
          </w:p>
        </w:tc>
        <w:tc>
          <w:tcPr>
            <w:tcW w:w="2638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Liczba godzin z</w:t>
            </w:r>
          </w:p>
          <w:p w:rsidR="000930FB" w:rsidRDefault="000930FB" w:rsidP="00B04401">
            <w:pPr>
              <w:pStyle w:val="TableContents"/>
            </w:pPr>
            <w:r>
              <w:t>bezpośrednim udziałem</w:t>
            </w:r>
          </w:p>
          <w:p w:rsidR="000930FB" w:rsidRDefault="000930FB" w:rsidP="00B04401">
            <w:pPr>
              <w:pStyle w:val="TableContents"/>
            </w:pPr>
            <w:r>
              <w:t>nauczycieli lub innych</w:t>
            </w:r>
          </w:p>
          <w:p w:rsidR="000930FB" w:rsidRDefault="000930FB" w:rsidP="00B04401">
            <w:pPr>
              <w:pStyle w:val="TableContents"/>
            </w:pPr>
            <w:r>
              <w:t>osób prowadzących</w:t>
            </w:r>
          </w:p>
          <w:p w:rsidR="000930FB" w:rsidRDefault="000930FB" w:rsidP="00B04401">
            <w:pPr>
              <w:pStyle w:val="TableContents"/>
            </w:pPr>
            <w:r>
              <w:t>zajęcia – wg formy zajęć</w:t>
            </w:r>
          </w:p>
        </w:tc>
        <w:tc>
          <w:tcPr>
            <w:tcW w:w="1457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Forma zaliczenia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524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1717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1415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W</w:t>
            </w: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Ćw.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Sem.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L</w:t>
            </w: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P</w:t>
            </w:r>
          </w:p>
        </w:tc>
        <w:tc>
          <w:tcPr>
            <w:tcW w:w="1457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MODUŁ A.</w:t>
            </w:r>
          </w:p>
          <w:p w:rsidR="000930FB" w:rsidRDefault="000930FB" w:rsidP="00B04401">
            <w:pPr>
              <w:pStyle w:val="TableContents"/>
            </w:pPr>
            <w:r>
              <w:t>NAUKI PODSTAWOWE</w:t>
            </w:r>
          </w:p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Anatomia</w:t>
            </w:r>
          </w:p>
          <w:p w:rsidR="000930FB" w:rsidRDefault="000930FB" w:rsidP="00B04401">
            <w:pPr>
              <w:pStyle w:val="TableContents"/>
            </w:pPr>
            <w:r>
              <w:t>K. Anatomii Prawidłowej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1800-R1-ANAT-S1L</w:t>
            </w: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2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30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egzamin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Farmakologia z toksykologii</w:t>
            </w:r>
          </w:p>
          <w:p w:rsidR="000930FB" w:rsidRDefault="000930FB" w:rsidP="00B04401">
            <w:pPr>
              <w:pStyle w:val="TableContents"/>
            </w:pPr>
            <w:r>
              <w:t>K. Kardiologii i Farmakologii Klinicznej – prof. dr hab. G.Grześk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1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zaliczenie z oceną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Parazytologi</w:t>
            </w:r>
          </w:p>
          <w:p w:rsidR="000930FB" w:rsidRDefault="000930FB" w:rsidP="00B04401">
            <w:pPr>
              <w:pStyle w:val="TableContents"/>
            </w:pPr>
            <w:r>
              <w:t>K. Chorób Naczyń i Chorób Wewnętrznych -dr hab. Jacek Budzyński ,prof. UMK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1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zaliczenie z oceną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MODUŁ B.</w:t>
            </w:r>
          </w:p>
          <w:p w:rsidR="000930FB" w:rsidRDefault="000930FB" w:rsidP="00B04401">
            <w:pPr>
              <w:pStyle w:val="TableContents"/>
            </w:pPr>
            <w:r>
              <w:t>NAUKI BEHAWIORALNE I SPOŁECZNE</w:t>
            </w:r>
          </w:p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Wychowanie Fizyczne</w:t>
            </w:r>
          </w:p>
          <w:p w:rsidR="000930FB" w:rsidRDefault="000930FB" w:rsidP="00B04401">
            <w:pPr>
              <w:pStyle w:val="TableContents"/>
            </w:pP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4600-WFFIZ</w:t>
            </w: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zaliczenie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Technoloagie informacyjne</w:t>
            </w:r>
          </w:p>
          <w:p w:rsidR="000930FB" w:rsidRDefault="000930FB" w:rsidP="00B04401">
            <w:pPr>
              <w:pStyle w:val="TableContents"/>
            </w:pPr>
            <w:r>
              <w:t>K. Fizjoterapii – prof. dr hab. A. Goch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1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zaliczenie z oceną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Język obcy</w:t>
            </w:r>
          </w:p>
          <w:p w:rsidR="000930FB" w:rsidRDefault="000930FB" w:rsidP="00B04401">
            <w:pPr>
              <w:pStyle w:val="TableContents"/>
            </w:pP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1628-NoZ-fiz-...-2</w:t>
            </w: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2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</w:rPr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40</w:t>
            </w: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zaliczenie z oceną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81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Etyka zawodowa ratownika medycznego</w:t>
            </w:r>
          </w:p>
          <w:p w:rsidR="000930FB" w:rsidRDefault="000930FB" w:rsidP="00B04401">
            <w:pPr>
              <w:pStyle w:val="TableContents"/>
            </w:pPr>
            <w:r>
              <w:t>K. Neuropsychologii -prof. dr hab. A. Borkowska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1800-R1-EZ-S1</w:t>
            </w: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1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</w:rPr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zaliczenie z oceną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MODUŁ C.</w:t>
            </w:r>
          </w:p>
          <w:p w:rsidR="000930FB" w:rsidRDefault="000930FB" w:rsidP="00B04401">
            <w:pPr>
              <w:pStyle w:val="TableContents"/>
            </w:pPr>
            <w:r>
              <w:t>NAUKI KLINICZNE</w:t>
            </w:r>
          </w:p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Techniki zabiegów medycznych</w:t>
            </w:r>
          </w:p>
          <w:p w:rsidR="000930FB" w:rsidRDefault="000930FB" w:rsidP="00B04401">
            <w:pPr>
              <w:pStyle w:val="TableContents"/>
            </w:pPr>
            <w:r>
              <w:t xml:space="preserve">K. Medycyny Ratunkowej - dr Ahmad El-Essa B  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1800-R1-TZM-S1Z</w:t>
            </w: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4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80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egzamin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Procedury ratunkowe przedszpitalne</w:t>
            </w:r>
          </w:p>
          <w:p w:rsidR="000930FB" w:rsidRDefault="000930FB" w:rsidP="00B04401">
            <w:pPr>
              <w:pStyle w:val="TableContents"/>
            </w:pPr>
            <w:r>
              <w:t>K. Medycyny Ratunkowej - dr Ahmad El-</w:t>
            </w:r>
            <w:r>
              <w:lastRenderedPageBreak/>
              <w:t>Essa B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4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90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egzamin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  <w:p w:rsidR="000930FB" w:rsidRDefault="000930FB" w:rsidP="00B04401">
            <w:pPr>
              <w:pStyle w:val="TableContents"/>
            </w:pPr>
            <w:r>
              <w:t>Obóz letni</w:t>
            </w:r>
          </w:p>
          <w:p w:rsidR="000930FB" w:rsidRDefault="000930FB" w:rsidP="00B04401">
            <w:pPr>
              <w:pStyle w:val="TableContents"/>
            </w:pPr>
            <w:r>
              <w:t>K. Fizjoterapii -prof. dr hab. A. Goch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2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zaliczenie z oceną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MODUŁ D.</w:t>
            </w:r>
          </w:p>
          <w:p w:rsidR="000930FB" w:rsidRDefault="000930FB" w:rsidP="00B04401">
            <w:pPr>
              <w:pStyle w:val="TableContents"/>
            </w:pPr>
            <w:r>
              <w:t>PRAKTYKI</w:t>
            </w:r>
          </w:p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Praktyka asystencka w Szpitalnym Oddziale Ratunkowym– praktyka wakacyjna</w:t>
            </w:r>
          </w:p>
          <w:p w:rsidR="000930FB" w:rsidRDefault="000930FB" w:rsidP="00B04401">
            <w:pPr>
              <w:pStyle w:val="TableContents"/>
            </w:pPr>
            <w:r>
              <w:t>dr Ahmad El-Essa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6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zaliczenie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2819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/>
        </w:tc>
        <w:tc>
          <w:tcPr>
            <w:tcW w:w="452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Praktyka asystencka w Zespołach Ratownictwa Medycznego– praktyka wakacyjna</w:t>
            </w:r>
          </w:p>
          <w:p w:rsidR="000930FB" w:rsidRDefault="000930FB" w:rsidP="00B04401">
            <w:pPr>
              <w:pStyle w:val="TableContents"/>
            </w:pPr>
            <w:r>
              <w:t>dr Ahmad El-Ess</w:t>
            </w:r>
          </w:p>
        </w:tc>
        <w:tc>
          <w:tcPr>
            <w:tcW w:w="1717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6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zaliczenie</w:t>
            </w:r>
          </w:p>
        </w:tc>
      </w:tr>
      <w:tr w:rsidR="000930FB" w:rsidTr="00B04401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RAZEM</w:t>
            </w:r>
          </w:p>
        </w:tc>
        <w:tc>
          <w:tcPr>
            <w:tcW w:w="14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  <w:r>
              <w:t>30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6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  <w:tc>
          <w:tcPr>
            <w:tcW w:w="14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0FB" w:rsidRDefault="000930FB" w:rsidP="00B04401">
            <w:pPr>
              <w:pStyle w:val="TableContents"/>
            </w:pPr>
          </w:p>
        </w:tc>
      </w:tr>
      <w:bookmarkEnd w:id="0"/>
    </w:tbl>
    <w:p w:rsidR="000930FB" w:rsidRDefault="000930FB" w:rsidP="000930FB">
      <w:pPr>
        <w:pStyle w:val="Standard"/>
      </w:pPr>
    </w:p>
    <w:p w:rsidR="00892D52" w:rsidRDefault="000930FB"/>
    <w:sectPr w:rsidR="00892D52" w:rsidSect="00093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C9"/>
    <w:rsid w:val="000930FB"/>
    <w:rsid w:val="005028DE"/>
    <w:rsid w:val="00801108"/>
    <w:rsid w:val="00F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4255B-3F84-4173-BF39-BB81CB68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93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3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30FB"/>
    <w:pPr>
      <w:spacing w:after="120"/>
    </w:pPr>
  </w:style>
  <w:style w:type="paragraph" w:customStyle="1" w:styleId="TableContents">
    <w:name w:val="Table Contents"/>
    <w:basedOn w:val="Standard"/>
    <w:rsid w:val="000930FB"/>
    <w:pPr>
      <w:suppressLineNumbers/>
    </w:pPr>
  </w:style>
  <w:style w:type="paragraph" w:styleId="NormalnyWeb">
    <w:name w:val="Normal (Web)"/>
    <w:basedOn w:val="Normalny"/>
    <w:rsid w:val="000930F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2020-05-08T06:02:00Z</dcterms:created>
  <dcterms:modified xsi:type="dcterms:W3CDTF">2020-05-08T06:05:00Z</dcterms:modified>
</cp:coreProperties>
</file>