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63" w:rsidRDefault="00452A63"/>
    <w:p w:rsidR="00452A63" w:rsidRDefault="00452A63"/>
    <w:p w:rsidR="009C7B27" w:rsidRDefault="009C7B27"/>
    <w:p w:rsidR="009C7B27" w:rsidRDefault="009C7B27"/>
    <w:p w:rsidR="009E7854" w:rsidRDefault="009E7854" w:rsidP="00A857B7"/>
    <w:p w:rsidR="008735C6" w:rsidRPr="004C728B" w:rsidRDefault="004575F7" w:rsidP="00A857B7">
      <w:r>
        <w:t xml:space="preserve">                                           </w:t>
      </w:r>
      <w:r w:rsidR="004C728B">
        <w:t xml:space="preserve">                </w:t>
      </w:r>
    </w:p>
    <w:p w:rsidR="008735C6" w:rsidRDefault="008735C6" w:rsidP="00A857B7">
      <w:pPr>
        <w:rPr>
          <w:sz w:val="48"/>
          <w:szCs w:val="48"/>
        </w:rPr>
      </w:pPr>
    </w:p>
    <w:p w:rsidR="008735C6" w:rsidRDefault="008735C6" w:rsidP="00A857B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="00E56965" w:rsidRPr="008735C6">
        <w:rPr>
          <w:sz w:val="48"/>
          <w:szCs w:val="48"/>
        </w:rPr>
        <w:t xml:space="preserve">HARMONOGRAM KURSU </w:t>
      </w:r>
    </w:p>
    <w:p w:rsidR="00E56965" w:rsidRPr="008735C6" w:rsidRDefault="008735C6" w:rsidP="00A857B7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 w:rsidRPr="008735C6">
        <w:rPr>
          <w:sz w:val="48"/>
          <w:szCs w:val="48"/>
        </w:rPr>
        <w:t>WYKONANIE BADANIA</w:t>
      </w:r>
      <w:r>
        <w:rPr>
          <w:sz w:val="48"/>
          <w:szCs w:val="48"/>
        </w:rPr>
        <w:t xml:space="preserve">  </w:t>
      </w:r>
      <w:r w:rsidR="00E56965" w:rsidRPr="008735C6">
        <w:rPr>
          <w:sz w:val="48"/>
          <w:szCs w:val="48"/>
        </w:rPr>
        <w:t>SPIROMERTYCZNEGO</w:t>
      </w:r>
    </w:p>
    <w:p w:rsidR="00E56965" w:rsidRPr="008735C6" w:rsidRDefault="008735C6" w:rsidP="00A857B7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</w:t>
      </w:r>
      <w:r w:rsidR="00E56965" w:rsidRPr="008735C6">
        <w:rPr>
          <w:sz w:val="48"/>
          <w:szCs w:val="48"/>
        </w:rPr>
        <w:t xml:space="preserve">WOJ. PODLASKIE BIAŁYSTOK </w:t>
      </w:r>
    </w:p>
    <w:p w:rsidR="00E56965" w:rsidRDefault="008735C6" w:rsidP="00A857B7">
      <w:pPr>
        <w:rPr>
          <w:sz w:val="52"/>
          <w:szCs w:val="52"/>
        </w:rPr>
      </w:pPr>
      <w:r>
        <w:rPr>
          <w:sz w:val="48"/>
          <w:szCs w:val="48"/>
        </w:rPr>
        <w:t xml:space="preserve">                      </w:t>
      </w:r>
      <w:r w:rsidR="00E56965" w:rsidRPr="008735C6">
        <w:rPr>
          <w:sz w:val="48"/>
          <w:szCs w:val="48"/>
        </w:rPr>
        <w:t>02.03</w:t>
      </w:r>
      <w:r w:rsidR="004C728B">
        <w:rPr>
          <w:sz w:val="48"/>
          <w:szCs w:val="48"/>
        </w:rPr>
        <w:t>.</w:t>
      </w:r>
      <w:r w:rsidR="00E56965" w:rsidRPr="008735C6">
        <w:rPr>
          <w:sz w:val="48"/>
          <w:szCs w:val="48"/>
        </w:rPr>
        <w:t>2018-30.04.201</w:t>
      </w:r>
      <w:r w:rsidR="00E56965" w:rsidRPr="008735C6">
        <w:rPr>
          <w:sz w:val="52"/>
          <w:szCs w:val="52"/>
        </w:rPr>
        <w:t>8</w:t>
      </w: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Default="00D7312C" w:rsidP="00A857B7">
      <w:pPr>
        <w:rPr>
          <w:sz w:val="52"/>
          <w:szCs w:val="52"/>
        </w:rPr>
      </w:pPr>
    </w:p>
    <w:p w:rsidR="00D7312C" w:rsidRPr="008735C6" w:rsidRDefault="00D7312C" w:rsidP="00A857B7">
      <w:pPr>
        <w:rPr>
          <w:sz w:val="52"/>
          <w:szCs w:val="52"/>
        </w:rPr>
      </w:pPr>
    </w:p>
    <w:tbl>
      <w:tblPr>
        <w:tblStyle w:val="Tabela-Siatka"/>
        <w:tblpPr w:leftFromText="141" w:rightFromText="141" w:vertAnchor="page" w:horzAnchor="margin" w:tblpY="2611"/>
        <w:tblW w:w="10157" w:type="dxa"/>
        <w:tblLook w:val="04A0" w:firstRow="1" w:lastRow="0" w:firstColumn="1" w:lastColumn="0" w:noHBand="0" w:noVBand="1"/>
      </w:tblPr>
      <w:tblGrid>
        <w:gridCol w:w="1271"/>
        <w:gridCol w:w="1418"/>
        <w:gridCol w:w="1577"/>
        <w:gridCol w:w="4518"/>
        <w:gridCol w:w="1373"/>
      </w:tblGrid>
      <w:tr w:rsidR="006304B7" w:rsidTr="00D7312C">
        <w:trPr>
          <w:trHeight w:val="302"/>
        </w:trPr>
        <w:tc>
          <w:tcPr>
            <w:tcW w:w="1271" w:type="dxa"/>
          </w:tcPr>
          <w:p w:rsidR="006304B7" w:rsidRDefault="006A3AD9" w:rsidP="00D7312C">
            <w:r>
              <w:lastRenderedPageBreak/>
              <w:t>DATA</w:t>
            </w:r>
          </w:p>
        </w:tc>
        <w:tc>
          <w:tcPr>
            <w:tcW w:w="1418" w:type="dxa"/>
          </w:tcPr>
          <w:p w:rsidR="006304B7" w:rsidRDefault="006A3AD9" w:rsidP="00D7312C">
            <w:r>
              <w:t>GODZ</w:t>
            </w:r>
          </w:p>
        </w:tc>
        <w:tc>
          <w:tcPr>
            <w:tcW w:w="1577" w:type="dxa"/>
          </w:tcPr>
          <w:p w:rsidR="006304B7" w:rsidRDefault="006A3AD9" w:rsidP="00D7312C">
            <w:r>
              <w:t>WYKŁADOWCA</w:t>
            </w:r>
          </w:p>
        </w:tc>
        <w:tc>
          <w:tcPr>
            <w:tcW w:w="4518" w:type="dxa"/>
          </w:tcPr>
          <w:p w:rsidR="006304B7" w:rsidRDefault="006A3AD9" w:rsidP="00D7312C">
            <w:r>
              <w:t xml:space="preserve">PROGRAM KSZTAŁCENIA </w:t>
            </w:r>
          </w:p>
        </w:tc>
        <w:tc>
          <w:tcPr>
            <w:tcW w:w="1373" w:type="dxa"/>
          </w:tcPr>
          <w:p w:rsidR="006304B7" w:rsidRDefault="006A3AD9" w:rsidP="00D7312C">
            <w:r>
              <w:t>PODPIS</w:t>
            </w:r>
          </w:p>
        </w:tc>
      </w:tr>
      <w:tr w:rsidR="006304B7" w:rsidTr="00D7312C">
        <w:trPr>
          <w:trHeight w:val="285"/>
        </w:trPr>
        <w:tc>
          <w:tcPr>
            <w:tcW w:w="1271" w:type="dxa"/>
          </w:tcPr>
          <w:p w:rsidR="006304B7" w:rsidRDefault="006A3AD9" w:rsidP="00D7312C">
            <w:r>
              <w:t>02.03.2018</w:t>
            </w:r>
          </w:p>
        </w:tc>
        <w:tc>
          <w:tcPr>
            <w:tcW w:w="1418" w:type="dxa"/>
          </w:tcPr>
          <w:p w:rsidR="006304B7" w:rsidRDefault="006A3AD9" w:rsidP="00D7312C">
            <w:r>
              <w:t>14.00-14.45</w:t>
            </w:r>
          </w:p>
        </w:tc>
        <w:tc>
          <w:tcPr>
            <w:tcW w:w="1577" w:type="dxa"/>
          </w:tcPr>
          <w:p w:rsidR="006304B7" w:rsidRDefault="006A3AD9" w:rsidP="00D7312C">
            <w:r>
              <w:t xml:space="preserve">Alicja Łapińska </w:t>
            </w:r>
          </w:p>
        </w:tc>
        <w:tc>
          <w:tcPr>
            <w:tcW w:w="4518" w:type="dxa"/>
          </w:tcPr>
          <w:p w:rsidR="006304B7" w:rsidRDefault="006A3AD9" w:rsidP="00D7312C">
            <w:r>
              <w:t>Spotkanie organizacyjne</w:t>
            </w:r>
          </w:p>
        </w:tc>
        <w:tc>
          <w:tcPr>
            <w:tcW w:w="1373" w:type="dxa"/>
          </w:tcPr>
          <w:p w:rsidR="006304B7" w:rsidRDefault="006304B7" w:rsidP="00D7312C"/>
        </w:tc>
      </w:tr>
      <w:tr w:rsidR="006304B7" w:rsidTr="00D7312C">
        <w:trPr>
          <w:trHeight w:val="302"/>
        </w:trPr>
        <w:tc>
          <w:tcPr>
            <w:tcW w:w="1271" w:type="dxa"/>
          </w:tcPr>
          <w:p w:rsidR="006304B7" w:rsidRDefault="006304B7" w:rsidP="00D7312C"/>
        </w:tc>
        <w:tc>
          <w:tcPr>
            <w:tcW w:w="1418" w:type="dxa"/>
          </w:tcPr>
          <w:p w:rsidR="006304B7" w:rsidRDefault="00132B4C" w:rsidP="00D7312C">
            <w:r>
              <w:t>14.45-20.45</w:t>
            </w:r>
          </w:p>
        </w:tc>
        <w:tc>
          <w:tcPr>
            <w:tcW w:w="1577" w:type="dxa"/>
          </w:tcPr>
          <w:p w:rsidR="006304B7" w:rsidRDefault="00132B4C" w:rsidP="00D7312C">
            <w:r>
              <w:t>Łozowska Maria</w:t>
            </w:r>
          </w:p>
          <w:p w:rsidR="00132B4C" w:rsidRDefault="00132B4C" w:rsidP="00D7312C">
            <w:r>
              <w:t>8 godz.</w:t>
            </w:r>
          </w:p>
        </w:tc>
        <w:tc>
          <w:tcPr>
            <w:tcW w:w="4518" w:type="dxa"/>
          </w:tcPr>
          <w:p w:rsidR="00F44CB7" w:rsidRDefault="006A3AD9" w:rsidP="00D7312C">
            <w:pPr>
              <w:jc w:val="both"/>
            </w:pPr>
            <w:r w:rsidRPr="008735C6">
              <w:rPr>
                <w:b/>
              </w:rPr>
              <w:t xml:space="preserve">  Moduł  I</w:t>
            </w:r>
            <w:r>
              <w:t xml:space="preserve">  </w:t>
            </w:r>
            <w:r w:rsidRPr="00F44CB7">
              <w:rPr>
                <w:b/>
              </w:rPr>
              <w:t>Patofizj</w:t>
            </w:r>
            <w:r w:rsidR="00F44CB7" w:rsidRPr="00F44CB7">
              <w:rPr>
                <w:b/>
              </w:rPr>
              <w:t xml:space="preserve">ologia chorób będących przyczyną </w:t>
            </w:r>
            <w:r w:rsidRPr="00F44CB7">
              <w:rPr>
                <w:b/>
              </w:rPr>
              <w:t>zaburzeń czynności układu   oddechowego</w:t>
            </w:r>
            <w:r>
              <w:t xml:space="preserve">                </w:t>
            </w:r>
            <w:r w:rsidR="00F44CB7">
              <w:t xml:space="preserve">                               </w:t>
            </w:r>
          </w:p>
          <w:p w:rsidR="00F44CB7" w:rsidRDefault="00B307F5" w:rsidP="00D7312C">
            <w:pPr>
              <w:jc w:val="both"/>
            </w:pPr>
            <w:r>
              <w:t xml:space="preserve"> 1.</w:t>
            </w:r>
            <w:r w:rsidR="006A3AD9">
              <w:t xml:space="preserve">Budowa poszczególnych odcinków układu oddechowego                         </w:t>
            </w:r>
          </w:p>
          <w:p w:rsidR="006A3AD9" w:rsidRDefault="006A3AD9" w:rsidP="00D7312C">
            <w:pPr>
              <w:jc w:val="both"/>
            </w:pPr>
            <w:r>
              <w:t xml:space="preserve">  2.Fizjologia układu oddechowego                                                                      </w:t>
            </w:r>
            <w:r w:rsidR="00F44CB7">
              <w:t xml:space="preserve">  </w:t>
            </w:r>
          </w:p>
          <w:p w:rsidR="006A3AD9" w:rsidRDefault="00F44CB7" w:rsidP="00D7312C">
            <w:r>
              <w:t xml:space="preserve"> </w:t>
            </w:r>
            <w:r w:rsidR="006A3AD9">
              <w:t xml:space="preserve"> 3. Odrębności anatomiczne i czynności</w:t>
            </w:r>
            <w:r>
              <w:t>owe układu oddechowego u dzieci</w:t>
            </w:r>
            <w:r w:rsidR="006A3AD9">
              <w:t xml:space="preserve">  i dorosłych                                                                                                              </w:t>
            </w:r>
            <w:r>
              <w:t xml:space="preserve">   </w:t>
            </w:r>
          </w:p>
          <w:p w:rsidR="006A3AD9" w:rsidRDefault="00F44CB7" w:rsidP="00D7312C">
            <w:r>
              <w:t xml:space="preserve"> </w:t>
            </w:r>
            <w:r w:rsidR="006A3AD9">
              <w:t xml:space="preserve"> 4. Wpływ wybranych schorzeń na stan c</w:t>
            </w:r>
            <w:r>
              <w:t xml:space="preserve">zynnościowy układu oddechowego </w:t>
            </w:r>
          </w:p>
          <w:p w:rsidR="00F44CB7" w:rsidRDefault="00F44CB7" w:rsidP="00D7312C">
            <w:r>
              <w:t xml:space="preserve"> </w:t>
            </w:r>
            <w:r w:rsidR="006A3AD9">
              <w:t xml:space="preserve">5.Grupy leków stosowanych w terapii schorzeń układu oddechowego        </w:t>
            </w:r>
            <w:r>
              <w:t xml:space="preserve">  </w:t>
            </w:r>
          </w:p>
          <w:p w:rsidR="006A3AD9" w:rsidRDefault="00F44CB7" w:rsidP="00D7312C">
            <w:r>
              <w:t xml:space="preserve"> </w:t>
            </w:r>
            <w:r w:rsidR="006A3AD9">
              <w:t xml:space="preserve"> 6. Wpływ znieczulenia, zabiegu chirurgiczn</w:t>
            </w:r>
            <w:r>
              <w:t>ego  czynników środowiskowych na</w:t>
            </w:r>
            <w:r w:rsidR="006A3AD9">
              <w:t xml:space="preserve">  stan czynnościowy układu oddechowego                                                         </w:t>
            </w:r>
            <w:r w:rsidR="00062FBA">
              <w:t xml:space="preserve">    </w:t>
            </w:r>
            <w:r>
              <w:t xml:space="preserve"> </w:t>
            </w:r>
            <w:r w:rsidR="006A3AD9">
              <w:t xml:space="preserve">                                                                                           </w:t>
            </w:r>
            <w:r w:rsidR="00062FBA">
              <w:t xml:space="preserve">                              </w:t>
            </w:r>
          </w:p>
          <w:p w:rsidR="006304B7" w:rsidRDefault="006304B7" w:rsidP="00D7312C"/>
        </w:tc>
        <w:tc>
          <w:tcPr>
            <w:tcW w:w="1373" w:type="dxa"/>
          </w:tcPr>
          <w:p w:rsidR="006304B7" w:rsidRDefault="006304B7" w:rsidP="00D7312C"/>
        </w:tc>
      </w:tr>
      <w:tr w:rsidR="006304B7" w:rsidTr="00D7312C">
        <w:trPr>
          <w:trHeight w:val="285"/>
        </w:trPr>
        <w:tc>
          <w:tcPr>
            <w:tcW w:w="1271" w:type="dxa"/>
          </w:tcPr>
          <w:p w:rsidR="006304B7" w:rsidRDefault="00B307F5" w:rsidP="00D7312C">
            <w:r>
              <w:t>03.03.2018</w:t>
            </w:r>
          </w:p>
        </w:tc>
        <w:tc>
          <w:tcPr>
            <w:tcW w:w="1418" w:type="dxa"/>
          </w:tcPr>
          <w:p w:rsidR="006304B7" w:rsidRDefault="00B307F5" w:rsidP="00D7312C">
            <w:r>
              <w:t>8.00-14.00</w:t>
            </w:r>
          </w:p>
        </w:tc>
        <w:tc>
          <w:tcPr>
            <w:tcW w:w="1577" w:type="dxa"/>
          </w:tcPr>
          <w:p w:rsidR="006304B7" w:rsidRDefault="00B307F5" w:rsidP="00D7312C">
            <w:r>
              <w:t>Łozowska Maria</w:t>
            </w:r>
          </w:p>
          <w:p w:rsidR="00132B4C" w:rsidRDefault="00132B4C" w:rsidP="00D7312C">
            <w:r>
              <w:t>9godz.</w:t>
            </w:r>
          </w:p>
        </w:tc>
        <w:tc>
          <w:tcPr>
            <w:tcW w:w="4518" w:type="dxa"/>
          </w:tcPr>
          <w:p w:rsidR="00A366CE" w:rsidRPr="008735C6" w:rsidRDefault="00B307F5" w:rsidP="00D7312C">
            <w:pPr>
              <w:rPr>
                <w:b/>
              </w:rPr>
            </w:pPr>
            <w:r w:rsidRPr="008735C6">
              <w:rPr>
                <w:b/>
              </w:rPr>
              <w:t xml:space="preserve"> Moduł  III  Badanie spirometryczne</w:t>
            </w:r>
            <w:r w:rsidR="00A366CE" w:rsidRPr="008735C6">
              <w:rPr>
                <w:b/>
              </w:rPr>
              <w:t xml:space="preserve"> –wykonanie i jego wstępna ocena</w:t>
            </w:r>
          </w:p>
          <w:p w:rsidR="00B307F5" w:rsidRDefault="00B307F5" w:rsidP="00D7312C">
            <w:r>
              <w:t xml:space="preserve"> 1.  Badanie czynnościowe układu oddechowego                   </w:t>
            </w:r>
            <w:r w:rsidR="00062FBA">
              <w:t xml:space="preserve">                               </w:t>
            </w:r>
          </w:p>
          <w:p w:rsidR="00B307F5" w:rsidRDefault="00A366CE" w:rsidP="00D7312C">
            <w:r>
              <w:t xml:space="preserve"> </w:t>
            </w:r>
            <w:r w:rsidR="00B307F5">
              <w:t xml:space="preserve"> 2. Technika badania czynnościowego układu oddechowe</w:t>
            </w:r>
            <w:r w:rsidR="00062FBA">
              <w:t xml:space="preserve">go                             </w:t>
            </w:r>
          </w:p>
          <w:p w:rsidR="00B307F5" w:rsidRDefault="00A366CE" w:rsidP="00D7312C">
            <w:r>
              <w:t xml:space="preserve"> </w:t>
            </w:r>
            <w:r w:rsidR="00B307F5">
              <w:t xml:space="preserve">  3. Charakterystyka i opis działania spirometru                        </w:t>
            </w:r>
            <w:r>
              <w:t xml:space="preserve">                             </w:t>
            </w:r>
          </w:p>
          <w:p w:rsidR="00B307F5" w:rsidRDefault="00A366CE" w:rsidP="00D7312C">
            <w:r>
              <w:t xml:space="preserve">  </w:t>
            </w:r>
            <w:r w:rsidR="00B307F5">
              <w:t xml:space="preserve"> 4.Wskazania i p/wskazania do spirometrii                               </w:t>
            </w:r>
            <w:r>
              <w:t xml:space="preserve">                             </w:t>
            </w:r>
          </w:p>
          <w:p w:rsidR="00B307F5" w:rsidRDefault="00A366CE" w:rsidP="00D7312C">
            <w:r>
              <w:t xml:space="preserve">  </w:t>
            </w:r>
            <w:r w:rsidR="00B307F5">
              <w:t xml:space="preserve"> 5. Spirometria u dzieci                                                               </w:t>
            </w:r>
            <w:r>
              <w:t xml:space="preserve">                               </w:t>
            </w:r>
          </w:p>
          <w:p w:rsidR="00B307F5" w:rsidRDefault="00A366CE" w:rsidP="00D7312C">
            <w:r>
              <w:t xml:space="preserve"> </w:t>
            </w:r>
            <w:r w:rsidR="00B307F5">
              <w:t xml:space="preserve">  6. Przygotowanie pacjenta do badania                                    </w:t>
            </w:r>
            <w:r>
              <w:t xml:space="preserve">                             </w:t>
            </w:r>
          </w:p>
          <w:p w:rsidR="00B307F5" w:rsidRDefault="00A366CE" w:rsidP="00D7312C">
            <w:r>
              <w:t xml:space="preserve">   </w:t>
            </w:r>
            <w:r w:rsidR="00B307F5">
              <w:t>7.Leki, używki, czynniki środowiskowe mające wpł</w:t>
            </w:r>
            <w:r>
              <w:t xml:space="preserve">yw na badanie                  </w:t>
            </w:r>
          </w:p>
          <w:p w:rsidR="00B307F5" w:rsidRDefault="00A366CE" w:rsidP="00D7312C">
            <w:r>
              <w:t xml:space="preserve">   </w:t>
            </w:r>
            <w:r w:rsidR="00B307F5">
              <w:t xml:space="preserve"> 8. Czynniki utrudniające poprawne przeprowadzenie badania i przyczyny                                </w:t>
            </w:r>
          </w:p>
          <w:p w:rsidR="00B307F5" w:rsidRDefault="00A366CE" w:rsidP="00D7312C">
            <w:r>
              <w:t xml:space="preserve"> n</w:t>
            </w:r>
            <w:r w:rsidR="00B307F5">
              <w:t xml:space="preserve">ieprawidłowych wyników badania spirometrycznego    </w:t>
            </w:r>
            <w:r>
              <w:t xml:space="preserve">                               </w:t>
            </w:r>
          </w:p>
          <w:p w:rsidR="00B307F5" w:rsidRDefault="00A366CE" w:rsidP="00D7312C">
            <w:r>
              <w:t xml:space="preserve">   </w:t>
            </w:r>
            <w:r w:rsidR="00B307F5">
              <w:t xml:space="preserve"> 9. Czynniki wpływające na zmienność wynik</w:t>
            </w:r>
            <w:r>
              <w:t xml:space="preserve">ów badania spirometrycznego </w:t>
            </w:r>
            <w:r w:rsidR="00B307F5">
              <w:t xml:space="preserve">                                             </w:t>
            </w:r>
          </w:p>
          <w:p w:rsidR="006304B7" w:rsidRDefault="006304B7" w:rsidP="00D7312C"/>
        </w:tc>
        <w:tc>
          <w:tcPr>
            <w:tcW w:w="1373" w:type="dxa"/>
          </w:tcPr>
          <w:p w:rsidR="006304B7" w:rsidRDefault="006304B7" w:rsidP="00D7312C"/>
        </w:tc>
      </w:tr>
      <w:tr w:rsidR="006304B7" w:rsidTr="00D7312C">
        <w:trPr>
          <w:trHeight w:val="302"/>
        </w:trPr>
        <w:tc>
          <w:tcPr>
            <w:tcW w:w="1271" w:type="dxa"/>
          </w:tcPr>
          <w:p w:rsidR="006304B7" w:rsidRDefault="006304B7" w:rsidP="00D7312C"/>
        </w:tc>
        <w:tc>
          <w:tcPr>
            <w:tcW w:w="1418" w:type="dxa"/>
          </w:tcPr>
          <w:p w:rsidR="006304B7" w:rsidRDefault="006304B7" w:rsidP="00D7312C"/>
          <w:p w:rsidR="00B307F5" w:rsidRDefault="00B307F5" w:rsidP="00D7312C">
            <w:r>
              <w:t>14.15-18.00</w:t>
            </w:r>
          </w:p>
        </w:tc>
        <w:tc>
          <w:tcPr>
            <w:tcW w:w="1577" w:type="dxa"/>
          </w:tcPr>
          <w:p w:rsidR="006304B7" w:rsidRDefault="006304B7" w:rsidP="00D7312C"/>
          <w:p w:rsidR="00B307F5" w:rsidRDefault="00B307F5" w:rsidP="00D7312C">
            <w:r>
              <w:t>Ziętkowska Elżbieta</w:t>
            </w:r>
          </w:p>
          <w:p w:rsidR="00132B4C" w:rsidRDefault="00132B4C" w:rsidP="00D7312C">
            <w:r>
              <w:lastRenderedPageBreak/>
              <w:t>5 godz.</w:t>
            </w:r>
          </w:p>
        </w:tc>
        <w:tc>
          <w:tcPr>
            <w:tcW w:w="4518" w:type="dxa"/>
          </w:tcPr>
          <w:p w:rsidR="00B307F5" w:rsidRDefault="00B307F5" w:rsidP="00D7312C">
            <w:pPr>
              <w:jc w:val="both"/>
            </w:pPr>
            <w:r>
              <w:lastRenderedPageBreak/>
              <w:t xml:space="preserve"> </w:t>
            </w:r>
            <w:r w:rsidRPr="00E56965">
              <w:rPr>
                <w:b/>
              </w:rPr>
              <w:t>Moduł II Specyfik</w:t>
            </w:r>
            <w:r w:rsidR="00E56965">
              <w:rPr>
                <w:b/>
              </w:rPr>
              <w:t xml:space="preserve">a pracy pielęgniarki w pracowni </w:t>
            </w:r>
            <w:r w:rsidRPr="00E56965">
              <w:rPr>
                <w:b/>
              </w:rPr>
              <w:t>badań spirometrycznych</w:t>
            </w:r>
            <w:r>
              <w:t xml:space="preserve"> </w:t>
            </w:r>
            <w:r w:rsidR="002D5C4A">
              <w:t xml:space="preserve">  1.Wyposażenie p</w:t>
            </w:r>
            <w:r>
              <w:t xml:space="preserve">racowni spirometrycznej                      </w:t>
            </w:r>
            <w:r w:rsidR="002D5C4A">
              <w:t xml:space="preserve">                               </w:t>
            </w:r>
            <w:r>
              <w:t xml:space="preserve"> </w:t>
            </w:r>
            <w:r>
              <w:lastRenderedPageBreak/>
              <w:t>2. Leki i alergeny stosowane w d</w:t>
            </w:r>
            <w:r w:rsidR="002D5C4A">
              <w:t xml:space="preserve">iagnostyce czynnościowej </w:t>
            </w:r>
            <w:proofErr w:type="spellStart"/>
            <w:r w:rsidR="002D5C4A">
              <w:t>ukadu</w:t>
            </w:r>
            <w:proofErr w:type="spellEnd"/>
            <w:r>
              <w:t xml:space="preserve"> oddechowego                                                                                               </w:t>
            </w:r>
            <w:r w:rsidR="002D5C4A">
              <w:t xml:space="preserve">   </w:t>
            </w:r>
          </w:p>
          <w:p w:rsidR="00B307F5" w:rsidRDefault="002D5C4A" w:rsidP="00D7312C">
            <w:pPr>
              <w:jc w:val="both"/>
            </w:pPr>
            <w:r>
              <w:t xml:space="preserve"> 3.</w:t>
            </w:r>
            <w:r w:rsidR="00B307F5">
              <w:t>Zasady kontroli jakości funkc</w:t>
            </w:r>
            <w:r>
              <w:t>jonowania sprzętu stosowanego  do b</w:t>
            </w:r>
            <w:r w:rsidR="00B307F5">
              <w:t xml:space="preserve">adań spirometrycznych                                                  </w:t>
            </w:r>
            <w:r>
              <w:t xml:space="preserve">                               </w:t>
            </w:r>
          </w:p>
          <w:p w:rsidR="006304B7" w:rsidRDefault="00B307F5" w:rsidP="00D7312C">
            <w:pPr>
              <w:jc w:val="both"/>
            </w:pPr>
            <w:r>
              <w:t xml:space="preserve">  4. Podstawy psychologii kli</w:t>
            </w:r>
            <w:r w:rsidR="002D5C4A">
              <w:t xml:space="preserve">nicznej w aspekcie chorób układu </w:t>
            </w:r>
            <w:r>
              <w:t xml:space="preserve"> oddechowego                                                                                                    </w:t>
            </w:r>
          </w:p>
        </w:tc>
        <w:tc>
          <w:tcPr>
            <w:tcW w:w="1373" w:type="dxa"/>
          </w:tcPr>
          <w:p w:rsidR="006304B7" w:rsidRDefault="006304B7" w:rsidP="00D7312C"/>
        </w:tc>
      </w:tr>
      <w:tr w:rsidR="006304B7" w:rsidTr="00D7312C">
        <w:trPr>
          <w:trHeight w:val="285"/>
        </w:trPr>
        <w:tc>
          <w:tcPr>
            <w:tcW w:w="1271" w:type="dxa"/>
          </w:tcPr>
          <w:p w:rsidR="006304B7" w:rsidRDefault="00062FBA" w:rsidP="00D7312C">
            <w:r>
              <w:t>04.03.2018</w:t>
            </w:r>
          </w:p>
        </w:tc>
        <w:tc>
          <w:tcPr>
            <w:tcW w:w="1418" w:type="dxa"/>
          </w:tcPr>
          <w:p w:rsidR="006304B7" w:rsidRDefault="00062FBA" w:rsidP="00D7312C">
            <w:r>
              <w:t>8.00-11.45</w:t>
            </w:r>
          </w:p>
        </w:tc>
        <w:tc>
          <w:tcPr>
            <w:tcW w:w="1577" w:type="dxa"/>
          </w:tcPr>
          <w:p w:rsidR="006304B7" w:rsidRDefault="00062FBA" w:rsidP="00D7312C">
            <w:r>
              <w:t>Ziętkowska Elżbieta</w:t>
            </w:r>
          </w:p>
          <w:p w:rsidR="00132B4C" w:rsidRDefault="00132B4C" w:rsidP="00D7312C">
            <w:r>
              <w:t>5 godz.</w:t>
            </w:r>
          </w:p>
        </w:tc>
        <w:tc>
          <w:tcPr>
            <w:tcW w:w="4518" w:type="dxa"/>
          </w:tcPr>
          <w:p w:rsidR="002D5C4A" w:rsidRPr="00E56965" w:rsidRDefault="00062FBA" w:rsidP="00D7312C">
            <w:pPr>
              <w:rPr>
                <w:b/>
              </w:rPr>
            </w:pPr>
            <w:r w:rsidRPr="00E56965">
              <w:rPr>
                <w:b/>
              </w:rPr>
              <w:t xml:space="preserve">  Moduł II Specyfika pracy pielęgniarki w </w:t>
            </w:r>
            <w:r w:rsidR="002D5C4A" w:rsidRPr="00E56965">
              <w:rPr>
                <w:b/>
              </w:rPr>
              <w:t>pracowni</w:t>
            </w:r>
            <w:r w:rsidRPr="00E56965">
              <w:rPr>
                <w:b/>
              </w:rPr>
              <w:t xml:space="preserve"> badań spirometrycznych   </w:t>
            </w:r>
          </w:p>
          <w:p w:rsidR="00062FBA" w:rsidRDefault="00062FBA" w:rsidP="00D7312C">
            <w:r>
              <w:t xml:space="preserve"> 5. </w:t>
            </w:r>
            <w:r w:rsidR="002D5C4A">
              <w:t>Przygotowanie pacjenta do badań</w:t>
            </w:r>
            <w:r>
              <w:t xml:space="preserve">                                 </w:t>
            </w:r>
            <w:r w:rsidR="002D5C4A">
              <w:t xml:space="preserve">                               </w:t>
            </w:r>
          </w:p>
          <w:p w:rsidR="006273AB" w:rsidRDefault="002D5C4A" w:rsidP="00D7312C">
            <w:r>
              <w:t xml:space="preserve"> </w:t>
            </w:r>
            <w:r w:rsidR="00062FBA">
              <w:t>6. Sytuacje trudne ze strony pa</w:t>
            </w:r>
            <w:r w:rsidR="006273AB">
              <w:t xml:space="preserve">cjenta związane z </w:t>
            </w:r>
            <w:proofErr w:type="spellStart"/>
            <w:r w:rsidR="006273AB">
              <w:t>przygotowanie</w:t>
            </w:r>
            <w:r w:rsidR="00062FBA">
              <w:t>do</w:t>
            </w:r>
            <w:proofErr w:type="spellEnd"/>
            <w:r w:rsidR="00062FBA">
              <w:t xml:space="preserve"> badania spirometrycznego                                           </w:t>
            </w:r>
            <w:r w:rsidR="006273AB">
              <w:t xml:space="preserve">                             </w:t>
            </w:r>
            <w:r w:rsidR="00062FBA">
              <w:t xml:space="preserve">   7. Specyfika wykonania bad</w:t>
            </w:r>
            <w:r w:rsidR="006273AB">
              <w:t xml:space="preserve">ania u dzieci- praca z </w:t>
            </w:r>
            <w:proofErr w:type="spellStart"/>
            <w:r w:rsidR="006273AB">
              <w:t>dzieckie</w:t>
            </w:r>
            <w:proofErr w:type="spellEnd"/>
            <w:r w:rsidR="00062FBA">
              <w:t xml:space="preserve">  I opiekunem                                                                                                  </w:t>
            </w:r>
            <w:r w:rsidR="006273AB">
              <w:t xml:space="preserve">      </w:t>
            </w:r>
            <w:r w:rsidR="00062FBA">
              <w:t xml:space="preserve">  8. Przestrzeganie higieny kontrola transmisji zakażeń     </w:t>
            </w:r>
            <w:r w:rsidR="006273AB">
              <w:t xml:space="preserve">                               </w:t>
            </w:r>
          </w:p>
          <w:p w:rsidR="006304B7" w:rsidRDefault="00062FBA" w:rsidP="00D7312C">
            <w:r>
              <w:t xml:space="preserve"> 9. Działalność profila</w:t>
            </w:r>
            <w:r w:rsidR="006273AB">
              <w:t>ktyczna i edukacyjno-wychowawcze</w:t>
            </w:r>
            <w:r>
              <w:t xml:space="preserve"> wobec pacjenta/opiekunów                                                                             </w:t>
            </w:r>
          </w:p>
        </w:tc>
        <w:tc>
          <w:tcPr>
            <w:tcW w:w="1373" w:type="dxa"/>
          </w:tcPr>
          <w:p w:rsidR="006304B7" w:rsidRDefault="006304B7" w:rsidP="00D7312C"/>
        </w:tc>
      </w:tr>
      <w:tr w:rsidR="006304B7" w:rsidTr="00D7312C">
        <w:trPr>
          <w:trHeight w:val="339"/>
        </w:trPr>
        <w:tc>
          <w:tcPr>
            <w:tcW w:w="1271" w:type="dxa"/>
          </w:tcPr>
          <w:p w:rsidR="006304B7" w:rsidRDefault="006304B7" w:rsidP="00D7312C"/>
        </w:tc>
        <w:tc>
          <w:tcPr>
            <w:tcW w:w="1418" w:type="dxa"/>
          </w:tcPr>
          <w:p w:rsidR="006304B7" w:rsidRDefault="00062FBA" w:rsidP="00D7312C">
            <w:r>
              <w:t>12.00-19.30</w:t>
            </w:r>
          </w:p>
        </w:tc>
        <w:tc>
          <w:tcPr>
            <w:tcW w:w="1577" w:type="dxa"/>
          </w:tcPr>
          <w:p w:rsidR="006304B7" w:rsidRDefault="00062FBA" w:rsidP="00D7312C">
            <w:r>
              <w:t>Łozowska Maria</w:t>
            </w:r>
          </w:p>
          <w:p w:rsidR="00132B4C" w:rsidRDefault="00132B4C" w:rsidP="00D7312C">
            <w:r>
              <w:t>10 godz.</w:t>
            </w:r>
          </w:p>
        </w:tc>
        <w:tc>
          <w:tcPr>
            <w:tcW w:w="4518" w:type="dxa"/>
          </w:tcPr>
          <w:p w:rsidR="006273AB" w:rsidRPr="006273AB" w:rsidRDefault="00062FBA" w:rsidP="00D7312C">
            <w:pPr>
              <w:rPr>
                <w:b/>
              </w:rPr>
            </w:pPr>
            <w:r w:rsidRPr="006273AB">
              <w:rPr>
                <w:b/>
              </w:rPr>
              <w:t xml:space="preserve">  Moduł  III   Badanie spirometryczne –wykonanie i jego wstępna ocena</w:t>
            </w:r>
          </w:p>
          <w:p w:rsidR="00062FBA" w:rsidRDefault="00062FBA" w:rsidP="00D7312C">
            <w:r>
              <w:t xml:space="preserve">10.Technika badania spirometrycznego                           </w:t>
            </w:r>
            <w:r w:rsidR="006273AB">
              <w:t xml:space="preserve">                               </w:t>
            </w:r>
          </w:p>
          <w:p w:rsidR="00062FBA" w:rsidRDefault="00062FBA" w:rsidP="00D7312C">
            <w:r>
              <w:t xml:space="preserve"> 11. Parametry badania natężonego wydechu                        </w:t>
            </w:r>
            <w:r w:rsidR="006273AB">
              <w:t xml:space="preserve">                      </w:t>
            </w:r>
          </w:p>
          <w:p w:rsidR="00062FBA" w:rsidRDefault="00062FBA" w:rsidP="00D7312C">
            <w:r>
              <w:t xml:space="preserve">  12. Spirometria statyczna objętości i pojemności          </w:t>
            </w:r>
            <w:r w:rsidR="006273AB">
              <w:t xml:space="preserve">                             </w:t>
            </w:r>
          </w:p>
          <w:p w:rsidR="00062FBA" w:rsidRDefault="006273AB" w:rsidP="00D7312C">
            <w:r>
              <w:t xml:space="preserve">   </w:t>
            </w:r>
            <w:r w:rsidR="00062FBA">
              <w:t xml:space="preserve">13. Maksymalna wentylacja  dowolna                             </w:t>
            </w:r>
            <w:r>
              <w:t xml:space="preserve">                             </w:t>
            </w:r>
          </w:p>
          <w:p w:rsidR="00062FBA" w:rsidRDefault="006273AB" w:rsidP="00D7312C">
            <w:r>
              <w:t xml:space="preserve">   </w:t>
            </w:r>
            <w:r w:rsidR="00062FBA">
              <w:t xml:space="preserve">14. Badania </w:t>
            </w:r>
            <w:proofErr w:type="spellStart"/>
            <w:r w:rsidR="00062FBA">
              <w:t>bodypletyzmograficzne</w:t>
            </w:r>
            <w:proofErr w:type="spellEnd"/>
            <w:r w:rsidR="00062FBA">
              <w:t xml:space="preserve">                                </w:t>
            </w:r>
            <w:r>
              <w:t xml:space="preserve">                             </w:t>
            </w:r>
          </w:p>
          <w:p w:rsidR="00062FBA" w:rsidRDefault="006273AB" w:rsidP="00D7312C">
            <w:r>
              <w:t xml:space="preserve">  </w:t>
            </w:r>
            <w:r w:rsidR="00062FBA">
              <w:t xml:space="preserve"> 15. Czas relaksacji przepony                                              </w:t>
            </w:r>
            <w:r>
              <w:t xml:space="preserve">                             </w:t>
            </w:r>
          </w:p>
          <w:p w:rsidR="00062FBA" w:rsidRDefault="006273AB" w:rsidP="00D7312C">
            <w:r>
              <w:t xml:space="preserve">  </w:t>
            </w:r>
            <w:r w:rsidR="00062FBA">
              <w:t xml:space="preserve"> 16. Test </w:t>
            </w:r>
            <w:proofErr w:type="spellStart"/>
            <w:r w:rsidR="00062FBA">
              <w:t>bronchodilatacyjny</w:t>
            </w:r>
            <w:proofErr w:type="spellEnd"/>
            <w:r w:rsidR="00062FBA">
              <w:t xml:space="preserve">                                              </w:t>
            </w:r>
            <w:r>
              <w:t xml:space="preserve">                              </w:t>
            </w:r>
          </w:p>
          <w:p w:rsidR="00062FBA" w:rsidRDefault="006273AB" w:rsidP="00D7312C">
            <w:r>
              <w:t xml:space="preserve">   </w:t>
            </w:r>
            <w:r w:rsidR="00062FBA">
              <w:t>17. Test prowokacji o</w:t>
            </w:r>
            <w:r>
              <w:t xml:space="preserve">skrzelowej                     </w:t>
            </w:r>
            <w:r w:rsidR="00062FBA">
              <w:t xml:space="preserve">                </w:t>
            </w:r>
            <w:r>
              <w:t xml:space="preserve">                               </w:t>
            </w:r>
          </w:p>
          <w:p w:rsidR="00062FBA" w:rsidRDefault="006273AB" w:rsidP="00D7312C">
            <w:r>
              <w:t xml:space="preserve">  </w:t>
            </w:r>
            <w:r w:rsidR="00062FBA">
              <w:t xml:space="preserve"> 18. Szczytowy przepływ  wydechowy (PEF)                                                  </w:t>
            </w:r>
          </w:p>
          <w:p w:rsidR="00062FBA" w:rsidRDefault="006273AB" w:rsidP="00D7312C">
            <w:r>
              <w:t xml:space="preserve">         </w:t>
            </w:r>
            <w:r w:rsidR="00062FBA">
              <w:t xml:space="preserve"> Szczytowy przepływ wdechowy (PIF)                        </w:t>
            </w:r>
            <w:r>
              <w:t xml:space="preserve">                             </w:t>
            </w:r>
          </w:p>
          <w:p w:rsidR="00062FBA" w:rsidRDefault="006273AB" w:rsidP="00D7312C">
            <w:r>
              <w:t xml:space="preserve">   </w:t>
            </w:r>
            <w:r w:rsidR="00062FBA">
              <w:t xml:space="preserve"> 19. Metody oceny funkcji układu oddechowego u dzieci                          </w:t>
            </w:r>
            <w:r>
              <w:t xml:space="preserve">    </w:t>
            </w:r>
          </w:p>
          <w:p w:rsidR="00062FBA" w:rsidRDefault="006273AB" w:rsidP="00D7312C">
            <w:r>
              <w:t xml:space="preserve">    </w:t>
            </w:r>
            <w:r w:rsidR="00062FBA">
              <w:t xml:space="preserve">20. Typy zaburzeń czynnościowych układu oddechowego                           </w:t>
            </w:r>
            <w:r>
              <w:t xml:space="preserve">  </w:t>
            </w:r>
          </w:p>
          <w:p w:rsidR="00062FBA" w:rsidRDefault="006273AB" w:rsidP="00D7312C">
            <w:r>
              <w:t xml:space="preserve">    </w:t>
            </w:r>
            <w:r w:rsidR="00062FBA">
              <w:t xml:space="preserve">21. Stopniowanie ciężkości </w:t>
            </w:r>
            <w:proofErr w:type="spellStart"/>
            <w:r w:rsidR="00062FBA">
              <w:t>obturacji</w:t>
            </w:r>
            <w:proofErr w:type="spellEnd"/>
            <w:r w:rsidR="00062FBA">
              <w:t xml:space="preserve"> w zależności od FEV1                      </w:t>
            </w:r>
            <w:r>
              <w:t xml:space="preserve">  </w:t>
            </w:r>
          </w:p>
          <w:p w:rsidR="00062FBA" w:rsidRDefault="006273AB" w:rsidP="00D7312C">
            <w:r>
              <w:t xml:space="preserve">    </w:t>
            </w:r>
            <w:r w:rsidR="00062FBA">
              <w:t>22. Sposoby prezentacji uzyskiwan</w:t>
            </w:r>
            <w:r>
              <w:t xml:space="preserve">ych w czasie badania wyników        </w:t>
            </w:r>
          </w:p>
          <w:p w:rsidR="00062FBA" w:rsidRDefault="00062FBA" w:rsidP="00D7312C"/>
          <w:p w:rsidR="00062FBA" w:rsidRDefault="00062FBA" w:rsidP="00D7312C"/>
          <w:p w:rsidR="00062FBA" w:rsidRDefault="00062FBA" w:rsidP="00D7312C"/>
          <w:p w:rsidR="006304B7" w:rsidRDefault="006304B7" w:rsidP="00D7312C"/>
        </w:tc>
        <w:tc>
          <w:tcPr>
            <w:tcW w:w="1373" w:type="dxa"/>
          </w:tcPr>
          <w:p w:rsidR="006304B7" w:rsidRDefault="006304B7" w:rsidP="00D7312C"/>
        </w:tc>
      </w:tr>
    </w:tbl>
    <w:p w:rsidR="005D4852" w:rsidRDefault="005D4852" w:rsidP="00A857B7"/>
    <w:p w:rsidR="0050269C" w:rsidRDefault="0050269C" w:rsidP="0050269C">
      <w:pPr>
        <w:tabs>
          <w:tab w:val="left" w:pos="5295"/>
        </w:tabs>
      </w:pPr>
    </w:p>
    <w:p w:rsidR="00A4469F" w:rsidRDefault="00A4469F" w:rsidP="0050269C">
      <w:pPr>
        <w:tabs>
          <w:tab w:val="left" w:pos="5295"/>
        </w:tabs>
      </w:pPr>
    </w:p>
    <w:p w:rsidR="005D4852" w:rsidRDefault="005D4852" w:rsidP="00A857B7"/>
    <w:p w:rsidR="00A4469F" w:rsidRDefault="00A4469F" w:rsidP="00A857B7"/>
    <w:p w:rsidR="00A4469F" w:rsidRDefault="00A4469F" w:rsidP="00A857B7"/>
    <w:p w:rsidR="00A4469F" w:rsidRDefault="00A4469F" w:rsidP="00A857B7"/>
    <w:p w:rsidR="00A4469F" w:rsidRDefault="00A4469F" w:rsidP="00A4469F"/>
    <w:p w:rsidR="00A4469F" w:rsidRDefault="00A4469F" w:rsidP="00A4469F">
      <w:bookmarkStart w:id="0" w:name="_GoBack"/>
      <w:bookmarkEnd w:id="0"/>
    </w:p>
    <w:p w:rsidR="00A4469F" w:rsidRDefault="00A4469F" w:rsidP="00A857B7"/>
    <w:sectPr w:rsidR="00A446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184" w:rsidRDefault="00797184" w:rsidP="00710A2B">
      <w:pPr>
        <w:spacing w:after="0" w:line="240" w:lineRule="auto"/>
      </w:pPr>
      <w:r>
        <w:separator/>
      </w:r>
    </w:p>
  </w:endnote>
  <w:endnote w:type="continuationSeparator" w:id="0">
    <w:p w:rsidR="00797184" w:rsidRDefault="00797184" w:rsidP="00710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2C" w:rsidRDefault="00D7312C" w:rsidP="00D7312C">
    <w:pPr>
      <w:pStyle w:val="Bezodstpw"/>
      <w:rPr>
        <w:b/>
        <w:color w:val="FF0000"/>
      </w:rPr>
    </w:pPr>
  </w:p>
  <w:p w:rsidR="00D7312C" w:rsidRPr="00F444CF" w:rsidRDefault="00D7312C" w:rsidP="00D7312C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D7312C" w:rsidRDefault="00D731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184" w:rsidRDefault="00797184" w:rsidP="00710A2B">
      <w:pPr>
        <w:spacing w:after="0" w:line="240" w:lineRule="auto"/>
      </w:pPr>
      <w:r>
        <w:separator/>
      </w:r>
    </w:p>
  </w:footnote>
  <w:footnote w:type="continuationSeparator" w:id="0">
    <w:p w:rsidR="00797184" w:rsidRDefault="00797184" w:rsidP="00710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12C" w:rsidRDefault="00D7312C">
    <w:pPr>
      <w:pStyle w:val="Nagwek"/>
    </w:pPr>
  </w:p>
  <w:p w:rsidR="00D7312C" w:rsidRDefault="00D7312C">
    <w:pPr>
      <w:pStyle w:val="Nagwek"/>
    </w:pPr>
  </w:p>
  <w:p w:rsidR="00D7312C" w:rsidRDefault="00D7312C">
    <w:pPr>
      <w:pStyle w:val="Nagwek"/>
    </w:pPr>
    <w:r w:rsidRPr="00CB19E6">
      <w:rPr>
        <w:noProof/>
        <w:lang w:eastAsia="pl-PL"/>
      </w:rPr>
      <w:drawing>
        <wp:inline distT="0" distB="0" distL="0" distR="0" wp14:anchorId="7876AE94" wp14:editId="7C144FCF">
          <wp:extent cx="5760720" cy="885190"/>
          <wp:effectExtent l="0" t="0" r="0" b="0"/>
          <wp:docPr id="1" name="Obraz 1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12C" w:rsidRDefault="00D7312C">
    <w:pPr>
      <w:pStyle w:val="Nagwek"/>
    </w:pPr>
  </w:p>
  <w:p w:rsidR="00D7312C" w:rsidRDefault="00D7312C">
    <w:pPr>
      <w:pStyle w:val="Nagwek"/>
    </w:pPr>
  </w:p>
  <w:p w:rsidR="00D7312C" w:rsidRDefault="00D7312C">
    <w:pPr>
      <w:pStyle w:val="Nagwek"/>
    </w:pPr>
  </w:p>
  <w:p w:rsidR="00D7312C" w:rsidRDefault="00D7312C">
    <w:pPr>
      <w:pStyle w:val="Nagwek"/>
    </w:pPr>
  </w:p>
  <w:p w:rsidR="00D7312C" w:rsidRDefault="00D7312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87084"/>
    <w:multiLevelType w:val="hybridMultilevel"/>
    <w:tmpl w:val="01043324"/>
    <w:lvl w:ilvl="0" w:tplc="44DABDC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A"/>
    <w:rsid w:val="00062FBA"/>
    <w:rsid w:val="00083746"/>
    <w:rsid w:val="000C4F85"/>
    <w:rsid w:val="00126319"/>
    <w:rsid w:val="00132B4C"/>
    <w:rsid w:val="00191C45"/>
    <w:rsid w:val="002D5C4A"/>
    <w:rsid w:val="00300220"/>
    <w:rsid w:val="0035728C"/>
    <w:rsid w:val="003C6235"/>
    <w:rsid w:val="00452A63"/>
    <w:rsid w:val="004575F7"/>
    <w:rsid w:val="00490491"/>
    <w:rsid w:val="004A2D97"/>
    <w:rsid w:val="004B0D13"/>
    <w:rsid w:val="004C728B"/>
    <w:rsid w:val="0050269C"/>
    <w:rsid w:val="005232D8"/>
    <w:rsid w:val="005D4852"/>
    <w:rsid w:val="006273AB"/>
    <w:rsid w:val="006304B7"/>
    <w:rsid w:val="006A3AD9"/>
    <w:rsid w:val="00710A2B"/>
    <w:rsid w:val="00724DB5"/>
    <w:rsid w:val="00745AAA"/>
    <w:rsid w:val="00785395"/>
    <w:rsid w:val="007870C5"/>
    <w:rsid w:val="00797184"/>
    <w:rsid w:val="008735C6"/>
    <w:rsid w:val="008943B4"/>
    <w:rsid w:val="008A13BD"/>
    <w:rsid w:val="008B453D"/>
    <w:rsid w:val="008C2BF5"/>
    <w:rsid w:val="008E4495"/>
    <w:rsid w:val="0090490A"/>
    <w:rsid w:val="00930CEA"/>
    <w:rsid w:val="00946A92"/>
    <w:rsid w:val="009C7B27"/>
    <w:rsid w:val="009E7854"/>
    <w:rsid w:val="00A17686"/>
    <w:rsid w:val="00A366CE"/>
    <w:rsid w:val="00A4469F"/>
    <w:rsid w:val="00A857B7"/>
    <w:rsid w:val="00AE0F2D"/>
    <w:rsid w:val="00B307F5"/>
    <w:rsid w:val="00B579AC"/>
    <w:rsid w:val="00B8669D"/>
    <w:rsid w:val="00B90044"/>
    <w:rsid w:val="00BC29BF"/>
    <w:rsid w:val="00C41BD2"/>
    <w:rsid w:val="00D7312C"/>
    <w:rsid w:val="00D73F24"/>
    <w:rsid w:val="00E4379E"/>
    <w:rsid w:val="00E56965"/>
    <w:rsid w:val="00E96E43"/>
    <w:rsid w:val="00EC5343"/>
    <w:rsid w:val="00EC77CF"/>
    <w:rsid w:val="00ED0E9C"/>
    <w:rsid w:val="00ED71B8"/>
    <w:rsid w:val="00F44CB7"/>
    <w:rsid w:val="00F526F4"/>
    <w:rsid w:val="00F52886"/>
    <w:rsid w:val="00F90BB8"/>
    <w:rsid w:val="00FE3E62"/>
    <w:rsid w:val="00FE4F7B"/>
    <w:rsid w:val="00FF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16712-81AB-40AA-BF5D-86C216A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0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0A2B"/>
    <w:rPr>
      <w:vertAlign w:val="superscript"/>
    </w:rPr>
  </w:style>
  <w:style w:type="table" w:styleId="Tabela-Siatka">
    <w:name w:val="Table Grid"/>
    <w:basedOn w:val="Standardowy"/>
    <w:uiPriority w:val="39"/>
    <w:rsid w:val="0063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AD9"/>
  </w:style>
  <w:style w:type="paragraph" w:styleId="Stopka">
    <w:name w:val="footer"/>
    <w:basedOn w:val="Normalny"/>
    <w:link w:val="StopkaZnak"/>
    <w:uiPriority w:val="99"/>
    <w:unhideWhenUsed/>
    <w:rsid w:val="006A3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AD9"/>
  </w:style>
  <w:style w:type="paragraph" w:styleId="Akapitzlist">
    <w:name w:val="List Paragraph"/>
    <w:basedOn w:val="Normalny"/>
    <w:uiPriority w:val="34"/>
    <w:qFormat/>
    <w:rsid w:val="00F44CB7"/>
    <w:pPr>
      <w:ind w:left="720"/>
      <w:contextualSpacing/>
    </w:pPr>
  </w:style>
  <w:style w:type="paragraph" w:styleId="Bezodstpw">
    <w:name w:val="No Spacing"/>
    <w:uiPriority w:val="1"/>
    <w:qFormat/>
    <w:rsid w:val="00D7312C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collegium medicum</cp:lastModifiedBy>
  <cp:revision>9</cp:revision>
  <dcterms:created xsi:type="dcterms:W3CDTF">2018-06-25T08:56:00Z</dcterms:created>
  <dcterms:modified xsi:type="dcterms:W3CDTF">2018-06-25T12:44:00Z</dcterms:modified>
</cp:coreProperties>
</file>