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Uniwersytet Mikołaja Kopernika w Toruniu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Collegium Medicum w Bydgoszczy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 xml:space="preserve">WYKAZ 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PRAKTYCZNYCH  UMIEJĘTNOŚCI  ZAWODOWYCH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kierunek kształcenia – położnictwo studia drugiego  stopnia stacjonarne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Bydgoszcz 2017</w:t>
      </w: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  <w:r w:rsidRPr="003D58DE">
        <w:rPr>
          <w:rFonts w:ascii="Arial" w:hAnsi="Arial" w:cs="Arial"/>
          <w:b/>
          <w:bCs/>
          <w:color w:val="auto"/>
        </w:rPr>
        <w:t>Pieczęć uczelni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2"/>
        <w:gridCol w:w="10079"/>
      </w:tblGrid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Imię i nazwisko studenta 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Nr albumu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8"/>
                <w:szCs w:val="28"/>
              </w:rPr>
              <w:t>…………………………..</w:t>
            </w:r>
          </w:p>
        </w:tc>
      </w:tr>
      <w:tr w:rsidR="003160DE" w:rsidRPr="003D58DE" w:rsidTr="006E20BA">
        <w:trPr>
          <w:trHeight w:val="7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Rok rozpoczęcia studiów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3D58DE">
              <w:rPr>
                <w:rFonts w:ascii="Arial" w:hAnsi="Arial" w:cs="Arial"/>
                <w:color w:val="auto"/>
                <w:sz w:val="28"/>
                <w:szCs w:val="28"/>
              </w:rPr>
              <w:t>…………………………..</w:t>
            </w:r>
          </w:p>
        </w:tc>
      </w:tr>
    </w:tbl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 xml:space="preserve">SPIS TREŚCI </w:t>
      </w: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4797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4"/>
        <w:gridCol w:w="849"/>
      </w:tblGrid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Wstęp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3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Sylwetka absolwenta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4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tabs>
                <w:tab w:val="left" w:pos="426"/>
                <w:tab w:val="left" w:pos="851"/>
                <w:tab w:val="left" w:pos="1985"/>
              </w:tabs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Regulamin odbywania praktyk zawodowych </w:t>
            </w:r>
          </w:p>
          <w:p w:rsidR="003160DE" w:rsidRPr="003D58DE" w:rsidRDefault="003160DE" w:rsidP="006E20BA">
            <w:pPr>
              <w:tabs>
                <w:tab w:val="left" w:pos="426"/>
                <w:tab w:val="left" w:pos="851"/>
                <w:tab w:val="left" w:pos="1985"/>
              </w:tabs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6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tabs>
                <w:tab w:val="left" w:pos="426"/>
                <w:tab w:val="left" w:pos="851"/>
                <w:tab w:val="left" w:pos="1985"/>
              </w:tabs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Warunki zaliczenia praktyki zawodowej </w:t>
            </w:r>
          </w:p>
          <w:p w:rsidR="003160DE" w:rsidRPr="003D58DE" w:rsidRDefault="003160DE" w:rsidP="006E20BA">
            <w:pPr>
              <w:tabs>
                <w:tab w:val="left" w:pos="426"/>
                <w:tab w:val="left" w:pos="851"/>
                <w:tab w:val="left" w:pos="1985"/>
              </w:tabs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7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Kryteria oceny umiejętności praktycznych 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8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Ramowy plan przebiegu praktyk zawodowych – obciążenia godzinowe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9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Wykaz praktycznych umiejętności zawodowych dla studentów kierunku położnictwo - studia drugiego stopnia  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stacjonarne 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10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Karty zaliczenia praktyk zawodowych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19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Zespół redakcyjny 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29</w:t>
            </w:r>
          </w:p>
        </w:tc>
      </w:tr>
    </w:tbl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WSTĘP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Celem wprowadzenia wykazu praktycznych umiejętności zawodowych jest udokumentowanie zdobywania kompetencji zawodowych magistra położnictwa w toku kształcenia praktycznego, zgodnie z sylwetką absolwenta studiów zawodowych na kierunku położnictwo oraz standardami nauczania.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Rejestr umiejętności praktycznych pozwala na ocenę stopnia wdrożenia do praktyki wiedzy i umiejętności, które student zdobywa w przebiegu kształcenia.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Praktyka zawodowa odbywa się pod nadzorem wykwalifikowanych pielęgniarek i położnych w zakładach opieki zdrowotnej, szpitalach, klinikach, poradniach oraz szkołach.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Wpisu oraz potwierdzenia zaliczenia końcowego praktyk zawodowych dokonują opiekunowie praktyk zawodowych prowadzący zajęcia. Wpisy powinny być dokonywane w sposób czytelny.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Warunkiem zaliczenia umiejętności praktycznej przez studenta jest opanowanie umiejętności w stopniu wyznaczonym przez Kryteria zaliczenia umiejętności zawodowych.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Nieodłącznym elementem kształcenia są praktyki. Miejscem odbywania praktyk powinny być  specjalistyczne zakłady opieki zdrowotnej. 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Obowiązkiem studenta jest bieżące zaliczanie umiejętności praktycznych, składanie Wykazu w Dziekanacie Nauk o Zdrowiu po zaliczeniu praktyk zawodowych objętych planem nauczania w danym roku. </w:t>
      </w:r>
    </w:p>
    <w:p w:rsidR="003160DE" w:rsidRPr="003D58DE" w:rsidRDefault="003160DE" w:rsidP="0067593A">
      <w:pPr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Kształcenie na drugim stopniu mogą podjąć osoby, które ukończyły studia pierwszego stopnia na kierunku położnictwo.</w:t>
      </w:r>
    </w:p>
    <w:p w:rsidR="003160DE" w:rsidRPr="003D58DE" w:rsidRDefault="003160DE" w:rsidP="0067593A">
      <w:pPr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Za przygotowanie pracy magisterskiej i przygotowanie do egzaminu dyplomowego student otrzymuje 20 punktów ECTS.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br w:type="page"/>
        <w:t xml:space="preserve">SYLWETKA ABSOLWENTA  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bCs/>
          <w:color w:val="auto"/>
          <w:sz w:val="20"/>
          <w:szCs w:val="20"/>
        </w:rPr>
        <w:t xml:space="preserve">Dyplom magistra położnictwa uzyskuje absolwent studiów II stopnia kierunku położnictwo, który </w:t>
      </w:r>
      <w:r w:rsidRPr="003D58DE">
        <w:rPr>
          <w:rFonts w:ascii="Arial" w:hAnsi="Arial" w:cs="Arial"/>
          <w:color w:val="auto"/>
          <w:sz w:val="20"/>
          <w:szCs w:val="20"/>
        </w:rPr>
        <w:t>posiada zaawansowaną wiedzę z zakresu położnictwa i innych nauk medycznych.</w:t>
      </w:r>
    </w:p>
    <w:p w:rsidR="003160DE" w:rsidRPr="003D58DE" w:rsidRDefault="003160DE" w:rsidP="006759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Posiada umiejętności w zakresie: 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rozwiązywania problemów zawodowych, szczególnie związanych z podejmowaniem decyzji w sytuacjach trudnych wynikających ze specyfiki zadań zawodowych, jak i warunków ich realizacji; indywidualnym i niepowtarzalnym charakterem zachowań kobiety i mężczyzny wobec poczęcia                i narodzin dziecka oraz indywidualnym charakterem zachowań kobiety przed i po zabiegu operacyjnym na narządach płciowych,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określania standardów profesjonalnej opieki w fizjologicznymi patologicznym przebiegu ciąży, porodu i połogu, opieki nad kobietą zagrożoną chorobą i chorą ginekologicznie w każdym wieku i stanie zdrowia oraz ich wdrażanie do praktyki zawodowe,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prowadzenia badań naukowych w zakresie swojej specjalności na rzecz rozwoju zawodu – wiedzy i praktyki położniczej, podnoszenia jakości opieki położniczej, prowadzenia wymiany informacji oraz upowszechniania uzyskanych wyników dla rozwoju pielęgniarstwa  opieki położniczo – neonatologiczno – ginekologicznej,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organizowania i nadzorowania opieki położniczo-ginekologicznej, pielęgniarskiej z uwzględnieniem przyjętych teorii i koncepcji opieki położniczej,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organizowania pracy podwładnych i własnej zgodnie z obowiązującymi normami prawnymi, zabezpieczając interesy pacjentów, pracowników                   i organizacji,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wykorzystywania przepisów prawa w działalności zawodowej oraz stosowanie w praktyce norm prawnych w zarządzaniu organizacją, jej częścią lub zespołem pracowniczym (pielęgniarek i położnych),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opracowywania założeń polityki kadrowej oraz planu zatrudniania położnych odpowiednio do strategii i zapotrzebowania pacjentów na opiekę położniczą,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opracowywania i wdrażania do praktyki zawodowej standardów opieki, narzędzi monitorowania i oceny jakości opieki położniczej,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dokonywania doboru i stosowania określonych metod, technik organizatorskich i technik zarządzania w badaniu, rozwiązywaniu problemów organizacyjnych i usprawnianiu podsystemu pielęgniarstwa w zakresie opieki położniczej,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dokonywania doboru optymalnych i stosowania wybranych metod nauczania i uczenia się w określonych sytuacjach postępowania dydaktycznego, edukacji zdrowotnej w zależności od specyfiki treści nauczania, celu, który należy osiągnąć oraz grupy odbiorców,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przygotowywania i prowadzenia edukacji zdrowotnej w odniesieniu do wybranego środowiska dydaktyczno-wychowawczego z uwzględnieniem potrzeb społeczności lokalnych,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realizowania procesu kształcenia położnych na wszystkich poziomach kształcenia i doskonalenia zawodowego.</w:t>
      </w:r>
    </w:p>
    <w:p w:rsidR="003160DE" w:rsidRPr="003D58DE" w:rsidRDefault="003160DE" w:rsidP="0067593A">
      <w:pPr>
        <w:autoSpaceDE w:val="0"/>
        <w:autoSpaceDN w:val="0"/>
        <w:adjustRightInd w:val="0"/>
        <w:spacing w:line="360" w:lineRule="auto"/>
        <w:ind w:left="420"/>
        <w:jc w:val="both"/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Absolwent studiów II stopnia zna język angielski na poziomie biegłości B2 Europejskiego Systemu Opisu Kształcenia Językowego Rady Europy oraz sprofilowany zawodowo. 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ind w:firstLine="7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D58DE">
        <w:rPr>
          <w:rFonts w:ascii="Arial" w:hAnsi="Arial" w:cs="Arial"/>
          <w:bCs/>
          <w:color w:val="auto"/>
          <w:sz w:val="20"/>
          <w:szCs w:val="20"/>
        </w:rPr>
        <w:t xml:space="preserve">Absolwent jest przygotowany do pracy w: publicznych i niepublicznych zakładach opieki zdrowotnej; administracji państwowej i samorządowej oraz w szkolnictwie – po ukończeniu specjalności nauczycielskiej (zgodnie ze standardami kształcenia przygotowującego do wykonywania zawodu nauczyciela). </w:t>
      </w:r>
    </w:p>
    <w:p w:rsidR="003160DE" w:rsidRPr="003D58DE" w:rsidRDefault="003160DE" w:rsidP="0067593A">
      <w:pPr>
        <w:spacing w:line="360" w:lineRule="auto"/>
        <w:ind w:firstLine="7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D58DE">
        <w:rPr>
          <w:rFonts w:ascii="Arial" w:hAnsi="Arial" w:cs="Arial"/>
          <w:bCs/>
          <w:color w:val="auto"/>
          <w:sz w:val="20"/>
          <w:szCs w:val="20"/>
        </w:rPr>
        <w:t>Absolwent ma ukształtowane nawyki ustawicznego kształcenia i rozwoju zawodowego oraz jest przygotowany do podejmowania wyzwań badawczych i podjęcia studiów trzeciego stopnia (doktoranckich).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color w:val="auto"/>
          <w:sz w:val="20"/>
          <w:szCs w:val="20"/>
        </w:rPr>
        <w:br w:type="page"/>
      </w:r>
      <w:r w:rsidRPr="003D58DE">
        <w:rPr>
          <w:rFonts w:ascii="Arial" w:hAnsi="Arial" w:cs="Arial"/>
          <w:b/>
          <w:bCs/>
          <w:color w:val="auto"/>
          <w:sz w:val="28"/>
          <w:szCs w:val="28"/>
        </w:rPr>
        <w:t xml:space="preserve">REGULAMIN  ODBYWANIA  PRAKTYK  ZAWODOWYCH </w:t>
      </w:r>
    </w:p>
    <w:p w:rsidR="003160DE" w:rsidRPr="003D58DE" w:rsidRDefault="003160DE" w:rsidP="0067593A">
      <w:pPr>
        <w:rPr>
          <w:rFonts w:ascii="Arial" w:hAnsi="Arial" w:cs="Arial"/>
          <w:color w:val="auto"/>
        </w:rPr>
      </w:pPr>
      <w:r w:rsidRPr="003D58DE">
        <w:rPr>
          <w:rFonts w:ascii="Arial" w:hAnsi="Arial" w:cs="Arial"/>
          <w:color w:val="auto"/>
        </w:rPr>
        <w:t xml:space="preserve"> 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58DE">
        <w:rPr>
          <w:rFonts w:ascii="Arial" w:hAnsi="Arial" w:cs="Arial"/>
          <w:b/>
          <w:bCs/>
          <w:color w:val="auto"/>
          <w:sz w:val="20"/>
          <w:szCs w:val="20"/>
        </w:rPr>
        <w:t>Student ma prawo do: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Przejawiania własnej aktywności w zdobywaniu wiedzy i umiejętności. 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Uzyskania wyjaśnień i odpowiedzi w przypadku wątpliwości dotyczących treści nauczania. 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Efektywnego współdziałania w organizacji procesu kształcenia.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Jawnego wyrażania swoich opinii dotyczących problematyki zajęć; nie może to jednak uwłaczać niczyjej godności. 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Uzyskania jawnej bieżącej i końcowej oceny swojej wiedzy i umiejętności przeprowadzanej przez opiekuna praktyk.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Do jednej 30-minutowej przerwy w trakcie zajęć na spożycie posiłku. 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D58DE">
        <w:rPr>
          <w:rFonts w:ascii="Arial" w:hAnsi="Arial" w:cs="Arial"/>
          <w:b/>
          <w:bCs/>
          <w:color w:val="auto"/>
          <w:sz w:val="20"/>
          <w:szCs w:val="20"/>
        </w:rPr>
        <w:t xml:space="preserve">Student zobowiązany jest do: </w:t>
      </w:r>
    </w:p>
    <w:p w:rsidR="003160DE" w:rsidRPr="003D58DE" w:rsidRDefault="003160DE" w:rsidP="006759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Zainteresowania się całokształtem problematyki zawodowej.</w:t>
      </w:r>
    </w:p>
    <w:p w:rsidR="003160DE" w:rsidRPr="003D58DE" w:rsidRDefault="003160DE" w:rsidP="006759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Uczęszczania na zajęcia zgodnie z planem.</w:t>
      </w:r>
    </w:p>
    <w:p w:rsidR="003160DE" w:rsidRPr="003D58DE" w:rsidRDefault="003160DE" w:rsidP="006759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Punktualności i unikania absencji. 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Wyjaśnienia przyczyny nieobecności i odrobienia zajęć w terminie i formie określonej przez prowadzącego.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Wykonania zadań określonych w programie oraz wyznaczonych przez opiekuna. 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Wykonywania zabiegów pielęgniarskich zgodnie z przyjętymi zasadami za zgodą i pod nadzorem prowadzącego zajęcia lub opiekuna praktyk. 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Przestrzegania zasad zapewniających pacjentowi bezpieczeństwo w warunkach szpitalnych i ambulatoryjnych. 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Przestrzegania tajemnicy zawodowej i postępowania zgodnego z zasadami etyki zawodowej.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Poszanowania godności osobistej członków zespołu terapeutycznego.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Troski o dobrą atmosferę, życzliwości wobec koleżanek i personelu.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 Prawidłowego umundurowania i estetycznego wyglądu. 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 Posiadania aktualnej książeczki zdrowia.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 Życzliwości, wyrozumiałości i cierpliwości w stosunku do pacjenta i jego rodziny.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 Dbania o mienie szpitala, utrzymania porządku i czystości.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 Przestrzegania zasad regulaminów wewnętrznych szpitala i oddziału. </w:t>
      </w: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  <w:r w:rsidRPr="003D58DE">
        <w:rPr>
          <w:rFonts w:ascii="Arial" w:hAnsi="Arial" w:cs="Arial"/>
          <w:b/>
          <w:bCs/>
          <w:color w:val="auto"/>
        </w:rPr>
        <w:t xml:space="preserve">Zapoznałem / zapoznałam się z Regulaminem                         </w:t>
      </w:r>
      <w:r w:rsidRPr="003D58DE">
        <w:rPr>
          <w:rFonts w:ascii="Arial" w:hAnsi="Arial" w:cs="Arial"/>
          <w:color w:val="auto"/>
        </w:rPr>
        <w:t>………………………………………………………………………..</w:t>
      </w:r>
    </w:p>
    <w:p w:rsidR="003160DE" w:rsidRPr="003D58DE" w:rsidRDefault="003160DE" w:rsidP="0067593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data i podpis studenta</w:t>
      </w:r>
    </w:p>
    <w:p w:rsidR="003160DE" w:rsidRPr="003D58DE" w:rsidRDefault="003160DE" w:rsidP="0067593A">
      <w:pPr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WARUNKI   ZALICZENIA  PRAKTYKI  ZAWODOWEJ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3D58DE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     </w:t>
      </w:r>
      <w:r w:rsidRPr="003D58DE">
        <w:rPr>
          <w:rFonts w:ascii="Arial" w:hAnsi="Arial" w:cs="Arial"/>
          <w:i/>
          <w:iCs/>
          <w:color w:val="auto"/>
          <w:sz w:val="22"/>
          <w:szCs w:val="22"/>
        </w:rPr>
        <w:t xml:space="preserve">Na ocenę końcową składa się ocena poziomu umiejętności poznawczych i praktycznych, sprawności manualnej, 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3D58DE">
        <w:rPr>
          <w:rFonts w:ascii="Arial" w:hAnsi="Arial" w:cs="Arial"/>
          <w:b/>
          <w:i/>
          <w:iCs/>
          <w:color w:val="auto"/>
          <w:sz w:val="22"/>
          <w:szCs w:val="22"/>
        </w:rPr>
        <w:t>ocena z postawy i samoocena studenta</w:t>
      </w:r>
    </w:p>
    <w:p w:rsidR="003160DE" w:rsidRPr="003D58DE" w:rsidRDefault="003160DE" w:rsidP="0067593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Pełna frekwencja i aktywny udział w zajęciach.</w:t>
      </w:r>
    </w:p>
    <w:p w:rsidR="003160DE" w:rsidRPr="003D58DE" w:rsidRDefault="003160DE" w:rsidP="0067593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Wypełnienie obowiązującej dokumentacji. Opracowanie pracy pisemnej - planu opieki pielęgniarskiej dla pacjenta.</w:t>
      </w:r>
    </w:p>
    <w:p w:rsidR="003160DE" w:rsidRPr="003D58DE" w:rsidRDefault="003160DE" w:rsidP="0067593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Poprawna postawa wobec pacjenta, zespołu terapeutycznego, zawodu i nauki.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D58DE">
        <w:rPr>
          <w:rFonts w:ascii="Arial" w:hAnsi="Arial" w:cs="Arial"/>
          <w:b/>
          <w:bCs/>
          <w:color w:val="auto"/>
          <w:sz w:val="22"/>
          <w:szCs w:val="22"/>
        </w:rPr>
        <w:t>Postawa w stosunku do pacjenta</w:t>
      </w:r>
    </w:p>
    <w:p w:rsidR="003160DE" w:rsidRPr="003D58DE" w:rsidRDefault="003160DE" w:rsidP="0067593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takt, kultura, tolerancja wobec chorego jego rodziny, zrozumienie indywidualnych potrzeb chorego, rodziny,</w:t>
      </w:r>
    </w:p>
    <w:p w:rsidR="003160DE" w:rsidRPr="003D58DE" w:rsidRDefault="003160DE" w:rsidP="0067593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podejmowanie działań wspierających chorego, uwrażliwienie na problemy chorego, jego rodziny – wyrozumiałość, cierpliwość,</w:t>
      </w:r>
    </w:p>
    <w:p w:rsidR="003160DE" w:rsidRPr="003D58DE" w:rsidRDefault="003160DE" w:rsidP="0067593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szanowanie praw pacjenta.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D58DE">
        <w:rPr>
          <w:rFonts w:ascii="Arial" w:hAnsi="Arial" w:cs="Arial"/>
          <w:b/>
          <w:bCs/>
          <w:color w:val="auto"/>
          <w:sz w:val="22"/>
          <w:szCs w:val="22"/>
        </w:rPr>
        <w:t>Postawa wobec zespołu terapeutycznego</w:t>
      </w:r>
    </w:p>
    <w:p w:rsidR="003160DE" w:rsidRPr="003D58DE" w:rsidRDefault="003160DE" w:rsidP="0067593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kultura osobista studenta,</w:t>
      </w:r>
    </w:p>
    <w:p w:rsidR="003160DE" w:rsidRPr="003D58DE" w:rsidRDefault="003160DE" w:rsidP="0067593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życzliwość wobec koleżanek, personelu,</w:t>
      </w:r>
    </w:p>
    <w:p w:rsidR="003160DE" w:rsidRPr="003D58DE" w:rsidRDefault="003160DE" w:rsidP="0067593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umiejętność współpracy w zespole (komunikowanie się z ludźmi i słuchanie innych, podejmowanie prób rozwiązywania sytuacji trudnych).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D58DE">
        <w:rPr>
          <w:rFonts w:ascii="Arial" w:hAnsi="Arial" w:cs="Arial"/>
          <w:b/>
          <w:bCs/>
          <w:color w:val="auto"/>
          <w:sz w:val="22"/>
          <w:szCs w:val="22"/>
        </w:rPr>
        <w:t>Postawa wobec zawodu i nauki</w:t>
      </w:r>
    </w:p>
    <w:p w:rsidR="003160DE" w:rsidRPr="003D58DE" w:rsidRDefault="003160DE" w:rsidP="0067593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zaangażowanie w pracy pielęgniarskiej (motywacja do pracy, zainteresowanie, podnoszenie jakości świadczonych usług),</w:t>
      </w:r>
    </w:p>
    <w:p w:rsidR="003160DE" w:rsidRPr="003D58DE" w:rsidRDefault="003160DE" w:rsidP="0067593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doskonalenie metod i organizacji pracy (dokładność, samodzielność podejmowanych decyzji, dostosowanie się do zmian zachodzących </w:t>
      </w:r>
    </w:p>
    <w:p w:rsidR="003160DE" w:rsidRPr="003D58DE" w:rsidRDefault="003160DE" w:rsidP="0067593A">
      <w:pPr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 otoczeniu),</w:t>
      </w:r>
    </w:p>
    <w:p w:rsidR="003160DE" w:rsidRPr="003D58DE" w:rsidRDefault="003160DE" w:rsidP="0067593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poziom aspiracji zawodowych (wzbogacanie wiedzy medycznej, zainteresowanie kierunkami rozwoju opieki pielęgniarskiej, motywacja </w:t>
      </w:r>
    </w:p>
    <w:p w:rsidR="003160DE" w:rsidRPr="003D58DE" w:rsidRDefault="003160DE" w:rsidP="0067593A">
      <w:pPr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do ustawicznego uczenia się),</w:t>
      </w:r>
    </w:p>
    <w:p w:rsidR="003160DE" w:rsidRPr="003D58DE" w:rsidRDefault="003160DE" w:rsidP="0067593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samoocena własnych zachowań (stosunek do błędów, ponoszenie odpowiedzialności, samoocena poziomu wiadomości, umiejętności</w:t>
      </w:r>
    </w:p>
    <w:p w:rsidR="003160DE" w:rsidRPr="003D58DE" w:rsidRDefault="003160DE" w:rsidP="0067593A">
      <w:pPr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i możliwości).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D58DE">
        <w:rPr>
          <w:rFonts w:ascii="Arial" w:hAnsi="Arial" w:cs="Arial"/>
          <w:b/>
          <w:bCs/>
          <w:color w:val="auto"/>
          <w:sz w:val="22"/>
          <w:szCs w:val="22"/>
        </w:rPr>
        <w:t>Postawa studenta wobec regulaminu</w:t>
      </w:r>
    </w:p>
    <w:p w:rsidR="003160DE" w:rsidRPr="003D58DE" w:rsidRDefault="003160DE" w:rsidP="0067593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punktualność, unikanie absencji, przestrzeganie regulaminów,</w:t>
      </w:r>
    </w:p>
    <w:p w:rsidR="003160DE" w:rsidRPr="003D58DE" w:rsidRDefault="003160DE" w:rsidP="0067593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prawidłowe umundurowanie, estetyczny wygląd.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KRYTERIA OCENY UMIEJĘTNOŚCI PRAKTYCZNYCH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843"/>
        <w:gridCol w:w="1806"/>
        <w:gridCol w:w="1737"/>
        <w:gridCol w:w="2074"/>
        <w:gridCol w:w="1744"/>
        <w:gridCol w:w="1849"/>
        <w:gridCol w:w="2444"/>
      </w:tblGrid>
      <w:tr w:rsidR="003160DE" w:rsidRPr="003D58DE" w:rsidTr="006E20B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KRYTERIA OGÓLNE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PUNKTY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NORMY</w:t>
            </w:r>
          </w:p>
        </w:tc>
      </w:tr>
      <w:tr w:rsidR="003160DE" w:rsidRPr="003D58DE" w:rsidTr="006E20B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Zasady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Sprawność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Skuteczność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Samodzielność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Komunikowanie się z pacjentem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Postawa</w:t>
            </w:r>
          </w:p>
        </w:tc>
      </w:tr>
      <w:tr w:rsidR="003160DE" w:rsidRPr="003D58DE" w:rsidTr="006E20B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wykonania czynności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przestrzega zasad, właściwa technika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i kolejność wykonania czynności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czynności wykonuje pewnie, energicznie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postępowanie uwzględnia sytuacje pacjenta, osiąga cel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działania wykonuje całkowicie samodzielnie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poprawny, samodzielny, skuteczny dobór treści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potrafi krytycznie ocenić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i analizować swoje postępowanie, współpracuje z zespołem terapeutycznym, pełna identyfikacja z rolą zawodową</w:t>
            </w:r>
          </w:p>
        </w:tc>
      </w:tr>
      <w:tr w:rsidR="003160DE" w:rsidRPr="003D58DE" w:rsidTr="006E20B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przestrzega zasad po ukierunkowaniu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czynności wykonuje mało pewnie, po krótkim zastanowieniu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nie zawsze uwzględnia sytuację zdrowotną pacjenta, osiąga cel po ukierunkowaniu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wymaga przypomnienia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i ukierunkowania w niektórych działaniach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wymaga naprowadzenia, ukierunkowania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w wyborze treści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ma trudności w krytycznej ocenie i analizie swojego postępowania,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we współpracy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z zespołem terapeutycznym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oraz w identyfikacji z rolą zawodową</w:t>
            </w:r>
          </w:p>
        </w:tc>
      </w:tr>
      <w:tr w:rsidR="003160DE" w:rsidRPr="003D58DE" w:rsidTr="006E20B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nie przestrzega zasad, chaotycznie wykonuje czynności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czynności wykonuje niepewnie, bardzo wolno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nie bierze pod uwagę indywidualnej sytuacji pacjenta, nie osiąga celu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wymaga stałego naprowadzania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i przypominania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w każdym działaniu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nie potrafi utrzymać kontaktu werbalnego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z pacjentem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nie potrafi krytycznie ocenić i analizować swojego postępowania, 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nie współpracuje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z zespołem terapeutycznym, nie identyfikuje się z rolą zawodową</w:t>
            </w:r>
          </w:p>
        </w:tc>
      </w:tr>
    </w:tbl>
    <w:p w:rsidR="003160DE" w:rsidRPr="003D58DE" w:rsidRDefault="003160DE" w:rsidP="0067593A">
      <w:pPr>
        <w:jc w:val="right"/>
        <w:rPr>
          <w:rFonts w:ascii="Arial" w:hAnsi="Arial" w:cs="Arial"/>
          <w:color w:val="auto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Źródło: Ciechaniewicz W.: Kształtowanie umiejętności praktycznych słuchaczy szkół pielęgniarskich. CKPPiP, Warszawa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7"/>
        <w:gridCol w:w="7714"/>
      </w:tblGrid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punktacja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oceny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12 –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bardzo bobry</w:t>
            </w:r>
          </w:p>
        </w:tc>
      </w:tr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10 –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dobry</w:t>
            </w:r>
          </w:p>
        </w:tc>
      </w:tr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7 –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dostateczny</w:t>
            </w:r>
          </w:p>
        </w:tc>
      </w:tr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5 –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niedostateczny</w:t>
            </w:r>
          </w:p>
        </w:tc>
      </w:tr>
    </w:tbl>
    <w:p w:rsidR="003160DE" w:rsidRPr="003D58DE" w:rsidRDefault="003160DE" w:rsidP="0067593A">
      <w:pPr>
        <w:rPr>
          <w:rFonts w:ascii="Arial" w:hAnsi="Arial" w:cs="Arial"/>
          <w:b/>
          <w:color w:val="auto"/>
          <w:sz w:val="28"/>
          <w:szCs w:val="28"/>
        </w:rPr>
      </w:pPr>
    </w:p>
    <w:p w:rsidR="003160DE" w:rsidRPr="003D58DE" w:rsidRDefault="003160DE" w:rsidP="0067593A">
      <w:pPr>
        <w:rPr>
          <w:rFonts w:ascii="Arial" w:hAnsi="Arial" w:cs="Arial"/>
          <w:b/>
          <w:color w:val="auto"/>
          <w:sz w:val="28"/>
          <w:szCs w:val="28"/>
        </w:rPr>
      </w:pPr>
      <w:r w:rsidRPr="003D58DE">
        <w:rPr>
          <w:rFonts w:ascii="Arial" w:hAnsi="Arial" w:cs="Arial"/>
          <w:b/>
          <w:color w:val="auto"/>
          <w:sz w:val="28"/>
          <w:szCs w:val="28"/>
        </w:rPr>
        <w:t xml:space="preserve">RAMOWY  PLAN  PRZEBIEGU  PRAKTYK  ZAWODOWYCH -  OBCIĄŻENIA GODZINOWE </w:t>
      </w:r>
    </w:p>
    <w:p w:rsidR="003160DE" w:rsidRPr="003D58DE" w:rsidRDefault="003160DE" w:rsidP="0067593A">
      <w:pPr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Ind w:w="6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35"/>
        <w:gridCol w:w="1795"/>
        <w:gridCol w:w="2475"/>
      </w:tblGrid>
      <w:tr w:rsidR="003160DE" w:rsidRPr="003D58DE" w:rsidTr="006E20BA">
        <w:trPr>
          <w:trHeight w:val="509"/>
        </w:trPr>
        <w:tc>
          <w:tcPr>
            <w:tcW w:w="6735" w:type="dxa"/>
            <w:tcBorders>
              <w:top w:val="double" w:sz="6" w:space="0" w:color="000000"/>
            </w:tcBorders>
            <w:shd w:val="clear" w:color="auto" w:fill="D9D9D9"/>
          </w:tcPr>
          <w:p w:rsidR="003160DE" w:rsidRPr="003D58DE" w:rsidRDefault="003160DE" w:rsidP="006E20BA">
            <w:pPr>
              <w:tabs>
                <w:tab w:val="left" w:pos="254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</w:t>
            </w:r>
          </w:p>
          <w:p w:rsidR="003160DE" w:rsidRPr="003D58DE" w:rsidRDefault="003160DE" w:rsidP="006E20BA">
            <w:pPr>
              <w:tabs>
                <w:tab w:val="left" w:pos="254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przedmiotu</w:t>
            </w:r>
          </w:p>
        </w:tc>
        <w:tc>
          <w:tcPr>
            <w:tcW w:w="1795" w:type="dxa"/>
            <w:tcBorders>
              <w:top w:val="double" w:sz="6" w:space="0" w:color="000000"/>
            </w:tcBorders>
            <w:shd w:val="clear" w:color="auto" w:fill="D9D9D9"/>
          </w:tcPr>
          <w:p w:rsidR="003160DE" w:rsidRPr="003D58DE" w:rsidRDefault="003160DE" w:rsidP="006E20BA">
            <w:pPr>
              <w:tabs>
                <w:tab w:val="left" w:pos="254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3160DE" w:rsidRPr="003D58DE" w:rsidRDefault="003160DE" w:rsidP="006E20BA">
            <w:pPr>
              <w:tabs>
                <w:tab w:val="left" w:pos="254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Semestr</w:t>
            </w:r>
          </w:p>
        </w:tc>
        <w:tc>
          <w:tcPr>
            <w:tcW w:w="2475" w:type="dxa"/>
            <w:tcBorders>
              <w:top w:val="double" w:sz="6" w:space="0" w:color="000000"/>
            </w:tcBorders>
            <w:shd w:val="clear" w:color="auto" w:fill="D9D9D9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Liczba godzin 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Dydaktyka medyczna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Edukacja przedporodowa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25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Poradnictwo laktacyjne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25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Diagnostyka ultrasonograficzna w położnictwie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Diagnostyka ultrasonograficzna w ginekologii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Intensywny nadzór neonatologiczny i opieka pielęgniarska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nad noworodkiem w stanach zagrożenia życia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40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Opieka paliatywna i hospicyjna w ginekologii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Diagnostyka w położnictwie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Diagnostyka w ginekologii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E260FD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F820C4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0FD">
              <w:rPr>
                <w:rFonts w:ascii="Arial" w:hAnsi="Arial" w:cs="Arial"/>
                <w:b/>
                <w:color w:val="auto"/>
                <w:sz w:val="20"/>
                <w:szCs w:val="20"/>
              </w:rPr>
              <w:t>Farmakologia kliniczna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20</w:t>
            </w:r>
          </w:p>
        </w:tc>
      </w:tr>
      <w:tr w:rsidR="003160DE" w:rsidRPr="003D58DE" w:rsidTr="006E20BA">
        <w:trPr>
          <w:trHeight w:val="180"/>
        </w:trPr>
        <w:tc>
          <w:tcPr>
            <w:tcW w:w="8530" w:type="dxa"/>
            <w:gridSpan w:val="2"/>
            <w:tcBorders>
              <w:bottom w:val="double" w:sz="6" w:space="0" w:color="000000"/>
            </w:tcBorders>
          </w:tcPr>
          <w:p w:rsidR="003160DE" w:rsidRPr="003D58DE" w:rsidRDefault="003160DE" w:rsidP="006E20BA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475" w:type="dxa"/>
            <w:tcBorders>
              <w:bottom w:val="double" w:sz="6" w:space="0" w:color="000000"/>
            </w:tcBorders>
          </w:tcPr>
          <w:p w:rsidR="003160DE" w:rsidRPr="003D58DE" w:rsidRDefault="003160DE" w:rsidP="006E20BA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160 godzin</w:t>
            </w:r>
          </w:p>
        </w:tc>
      </w:tr>
    </w:tbl>
    <w:p w:rsidR="003160DE" w:rsidRPr="003D58DE" w:rsidRDefault="003160DE" w:rsidP="0067593A">
      <w:pPr>
        <w:rPr>
          <w:rFonts w:ascii="Arial" w:hAnsi="Arial" w:cs="Arial"/>
          <w:color w:val="auto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WYKAZ  PRAKTYCZNYCH  UMIEJĘTNOŚCI   ZAWODOWYCH</w:t>
      </w:r>
      <w:r w:rsidRPr="003D58D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</w:t>
      </w: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</w:rPr>
      </w:pPr>
      <w:r w:rsidRPr="003D58DE">
        <w:rPr>
          <w:rFonts w:ascii="Arial" w:hAnsi="Arial" w:cs="Arial"/>
          <w:b/>
          <w:bCs/>
          <w:i/>
          <w:iCs/>
          <w:color w:val="auto"/>
        </w:rPr>
        <w:t xml:space="preserve">               </w:t>
      </w:r>
    </w:p>
    <w:tbl>
      <w:tblPr>
        <w:tblW w:w="495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6446"/>
        <w:gridCol w:w="1630"/>
        <w:gridCol w:w="1630"/>
        <w:gridCol w:w="1630"/>
        <w:gridCol w:w="1630"/>
      </w:tblGrid>
      <w:tr w:rsidR="003160DE" w:rsidRPr="003D58DE" w:rsidTr="006E20BA">
        <w:trPr>
          <w:trHeight w:val="526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3D58DE">
              <w:rPr>
                <w:rFonts w:ascii="Arial" w:hAnsi="Arial" w:cs="Arial"/>
                <w:b/>
                <w:i/>
                <w:color w:val="auto"/>
              </w:rPr>
              <w:t>Lp.</w:t>
            </w:r>
          </w:p>
        </w:tc>
        <w:tc>
          <w:tcPr>
            <w:tcW w:w="23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3D58DE">
              <w:rPr>
                <w:rFonts w:ascii="Arial" w:hAnsi="Arial" w:cs="Arial"/>
                <w:b/>
                <w:i/>
                <w:color w:val="auto"/>
              </w:rPr>
              <w:t>Nazwa umiejętności</w:t>
            </w:r>
          </w:p>
        </w:tc>
        <w:tc>
          <w:tcPr>
            <w:tcW w:w="23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Zaliczenie na praktyce zawodowej 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3160DE" w:rsidRPr="003D58DE" w:rsidTr="006E20BA">
        <w:trPr>
          <w:trHeight w:val="700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6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Data 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zaliczenia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Podpis zaliczającego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Data 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zaliczenia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Podpis zaliczającego</w:t>
            </w:r>
          </w:p>
        </w:tc>
      </w:tr>
      <w:tr w:rsidR="003160DE" w:rsidRPr="003D58DE" w:rsidTr="006E20BA">
        <w:trPr>
          <w:trHeight w:val="60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Dydaktyka medyczna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Zapoznanie się ze strukturą organizacyjną uczelni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Dobór  metod nauczania w procesie dydaktycznym zgodnie z kryteriami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Poznanie planów nauczania na kierunku położnictwo i pielęgniarstwo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Poznanie programów nauczania, taksonomii celów kształcenia, treści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rozkładu materiału nauczania oraz form i metod dydaktycznych stosowanych dla danego modułu/przedmiotu, w ramach którego student realizuje program praktyki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Planowanie procesu dydaktyczno-wychowawczego, zgodnie z zasadami nauczania i obowiązującą dokumentacją programową oraz przeprowadzoną diagnozą podmiotu interakcji dydaktycznej i warunków działania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Opracowanie konspektu prowadzonych zajęć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Formułowanie i realizacja  celów ogólnych i szczegółowych z wykorzystaniem adekwatnych metod i treści kształcenia oraz nowoczesnych środków dydaktycznych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Zastosowanie odpowiednich  treści kształcenia medycznego  z uwzględnieniem standardów kształcenia oraz  zasad i kryteriów  ich doboru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Poznanie metod ewaluacji procesu dydaktyczno-wychowawczego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Poznanie wyposażenia w środki dydaktyczne i sprzęt techniczny uczelni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Hospitacja zajęć dydaktycznych, ich analiza i omówienie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Sporządzenie arkusza pohospitacyjnego zajęć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Samodzielne przeprowadzenie zajęć w ramach przedmiotów kierunkowych związanych z zagadnieniami pielęgniarskimi oraz promocją zdrowia i edukacją zdrowotną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Opracowanie narzędzi do ewaluacji procesu dydaktycznego (np. testów kontrolnych)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Analiza przeprowadzonych zajęć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Edukacja przedporodowa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Sprawowanie, zgodnie z zasadami i standardem opieki okołoporodowej, opieki nad ciężarną i rodzącą w ciąży o przebiegu fizjologicznym,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 środowisku domowym oraz organizowanie opieki i nadzorowanie przebiegu ciąży w warunkach domowych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Udzielanie porad ciężarnej, rodzącej i położnicy z chorobami układowymi, z zaburzeniami metabolicznymi i endokrynologicznymi oraz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z zaburzeniami psychicznymi, w zakresie trybu życia, diety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postępowania oraz przygotowanie ich do samoopieki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Rozpoznawanie rodzaju patologii w przebiegu ciąży, porodu i połogu na podstawie uzyskanych danych oraz ustalanie planu postępowania wobec podopiecznej i jej dziecka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Dobieranie optymalnego sposobu udzielania pomocy położniczej pacjentkom z chorobami układowymi, z zaburzeniami metabolicznymi i endokrynologicznymi oraz  z zaburzeniami psychicznymi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Prowadzenie intensywnego nadzoru stanu ogólnego i położniczego w ciąży, podczas porodu i połogu,  modyfikowanie planu opieki pielęgniarsko-położniczej uwzględniając aktualną sytuację położniczą oraz analizowanie i krytycznie ocenianie zrealizowanych działań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Rozwiązywanie problemów wynikających z zaburzeń emocjonalnych okresu okołoporodowego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Prowadzenie edukacji zdrowotnej  ciężarnej i jej rodziny w zakresie przygotowania do porodu w warunkach domowych i szpitalnych oraz samoopieki po porodzie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Posiada rozbudowaną umiejętność tworzenia programów edukacyjnych dla rodziców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Ocena stanu zdrowia na potrzeby planowania edukacji zdrowotnej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Dobieranie właściwych metod i treści w edukacji przedporodowej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Poradnictwo laktacyjne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Ocenianie gruczołu piersiowego podczas laktacji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Dobieranie właściwych pozycji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 trakcie karmienia piersią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 zależności </w:t>
            </w:r>
          </w:p>
          <w:p w:rsidR="003160DE" w:rsidRPr="003D58DE" w:rsidRDefault="003160DE" w:rsidP="006E20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od rodzaju porodu, stosowanie udogodnień</w:t>
            </w:r>
          </w:p>
          <w:p w:rsidR="003160DE" w:rsidRPr="003D58DE" w:rsidRDefault="003160DE" w:rsidP="006E20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Udzielanie porad w zakresie problemów laktacyjnych (nawał mleczny, popękane/ nieuchwytne brodawki, brak pokarmu, zapalenie piersi, ropień piersi)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Pielęgnowanie gruczołu piersiowego podczas problemów laktacyjnych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Wykonanie kompresu, okładu na gruczoł piersiowy w przypadku problemów laktacyjnych</w:t>
            </w:r>
          </w:p>
          <w:p w:rsidR="003160DE" w:rsidRPr="003D58DE" w:rsidRDefault="003160DE" w:rsidP="006E20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Diagnostyka ultrasonograficzna w położnictwie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Wykonanie badania ultrasonograficznego ciąży, ocena prawidłowości jej rozwoju, wielkości płodu, wykluczenie dużych wad anatomicznych płodu, ocena stanu płodu i opisanie wyniku badania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Rozpoznanie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wczesnej ciąży i jej umiejscowienia oraz ocena prawidłowości rozwoju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pęcherzyka ciążowego, a także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wieku ciążowego, masy, dojrzałości płodu i jego położenie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Wykonanie pomiarów wielkości płodu oraz różnicowanie anatomii ultrasonograficznej płodu: kości pokrywy czaszki, struktury wewnątrzczaszkowe, ciągłość kręgosłupa, przekrój czterojamowy serca, czynność serca, lokalizacja żołądka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Ocena ultrasonograficzna popłodu – łożysko i płyn owodniowy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Diagnostyka ultrasonograficzna w ginekologii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Interpretowanie podstawowych wyników badań USG z wykorzystaniem techniki przezpochwowej, przezodbytniczej i przezbrzusznej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 ginekologii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Wykonanie badania ultrasonograficznego narządów jamy brzusznej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 i miednicy mniejszej, wstępna ocena i opisanie wyniku badania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Różnicowanie anatomii ultrasonograficznej narządu rodnego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 różnych okresach życia kobiety oraz wstępne interpretowanie podstawowych wyników badań USG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Wstępnie ocenia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podstawowe wyniki badań USG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z zastosowaniem techniki „kolorowego” Dopplera” i fali pulsacyjnej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 diagnostyce położniczej oraz dopochwowej diagnostyce miednicy mniejszej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Intensywny nadzór neonatologiczny i opieka pielęgniarska</w:t>
            </w: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nad noworodkiem w stanach zagrożenia życia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Monitorowanie zmian zachowania u noworodka przy użyciu Skali Oceny Zachowania Noworodka NBAS T. B. Brazeltona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Rozpoznawanie stanu zagrożenia życia u noworodka i wykonanie zaawansowanych zabiegów resuscytacyjnych i reanimacyjnych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u noworodka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Wykonanie zaawansowanych  zabiegów resuscytacyjne – defibrylacja i przyrządowe udrożnienie dróg oddechowych – u wcześniaka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noworodka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Ocena nasilenia bólu u noworodka oraz stosowanie zasad postępowania przeciwbólowego i sedacyjnego w OITN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Interpretowanie badań równowagi kwasowo-zasadowej u noworodka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Prowadzenie intensywnego nadzór nad noworodkiem będącym w stanie zagrożenia życia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Interpretowanie wskazań systemów monitorujących (saturacja, częstość akcji serca, ciśnienie tętnicze)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Wskazuje możliwe dostępy centralne (żylne i tętnicze) u noworodków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 xml:space="preserve">Rozpoznaje i ocenia nasilenie niewydolności oddechowej u noworodka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Opieka nad noworodkiem z urazem okołoporodowym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Opieka nad wcześniakiem w zależności od jego stopnia dojrzałości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Przygotowanie rodziców wcześniaka do opieki nad nim w domu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 xml:space="preserve">Interpretowanie wyników podstawowych badań laboratoryjnych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</w:t>
            </w: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w neonatologii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 xml:space="preserve">Przygotowanie noworodka do poszczególnych badań stosowanych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</w:t>
            </w: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w neonatologii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 w:rsidRPr="003D58DE">
              <w:rPr>
                <w:rFonts w:ascii="Arial" w:hAnsi="Arial" w:cs="Arial"/>
                <w:sz w:val="20"/>
                <w:szCs w:val="20"/>
              </w:rPr>
              <w:t>Dobieranie i stosowanie wybranych form wsparcia rodziców noworodka o niepomyślnym rokowaniu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Dobieranie, stosowanie I ocena realizacji programów wczesnej stymulacji i opieki rozwojowej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Opieka paliatywna i hospicyjna w ginekologii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tabs>
                <w:tab w:val="left" w:pos="709"/>
              </w:tabs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Rozpoznaje oraz określa problemy psychologiczne kobiet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                           </w:t>
            </w:r>
            <w:r w:rsidRPr="003D58DE">
              <w:rPr>
                <w:rFonts w:ascii="Arial" w:hAnsi="Arial" w:cs="Arial"/>
                <w:bCs/>
                <w:color w:val="auto"/>
                <w:sz w:val="20"/>
                <w:szCs w:val="20"/>
              </w:rPr>
              <w:t>z zaawansowaną chorobą nowotworową objętych opieka paliatywną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Dokonuje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pomiaru, oceny i monitorowania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bólu, a także duszności, nudności, wymiotów oraz innych dolegliwości, których zna postępowanie objawowe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Formułuje priorytety w opiece paliatywnej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Omawia zasady komunikacji z chorą i jej  rodziną/opiekunami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Wyjaśnia problemy i różnice związane z uporczywą terapią, eutanazją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sedacją w opiece paliatywnej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Przewiduje potencjalne problemy natury psychologicznej, socjalnej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duchowej analizując stan i sytuację życiową pacjentki i jej rodziny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Pielęgnuje pacjentki umierające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Planuje pielęgnację pacjentki z: bólem, dusznością, kaszlem, rzężeniem przedśmiertnym, czkawką, grzybicą jamy ustnej, zaburzeniami połykania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smaku, zmianami zapalnymi, suchością jamy ustnej, nudnościami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wymiotami, zaparciem, biegunką, odleżynami, owrzodzeniem nowotworowym, obrzękiem limfatycznym, zmęczeniem w chorobie nowotworowej (CRF) i innymi objawami wymagającymi kontroli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Podaje leki w opiece paliatywnej zgodnie z obowiązującymi standardami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Diagnostyka w położnictwie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Wykonanie i interpretacja profilu biofizycznego płodu oraz podjęcie właściwych działań w zależności od dobrostanu płodu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Obserwacja stanów zagrożenia życia u kobiety w okresie okołoporodowym oraz noworodka na podstawie badania fizykalnego</w:t>
            </w:r>
          </w:p>
          <w:p w:rsidR="003160DE" w:rsidRPr="003D58DE" w:rsidRDefault="003160DE" w:rsidP="006E20BA">
            <w:pPr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Ocena stanu zdrowia kobiety ciężarnej, rodzącej i położnicy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z chorobami układowymi, z zaburzeniami  metabolicznymi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endokrynologicznymi, oraz z zaburzeniami psychicznymi,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na podstawie badania przedmiotowego i podmiotowego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Cs/>
                <w:color w:val="auto"/>
                <w:sz w:val="20"/>
                <w:szCs w:val="20"/>
              </w:rPr>
              <w:t>Rozpoznawanie rodzajów patologii w przebiegu ciąży, porodu i połogu na podstawie uzyskanych danych oraz ustalanie planu postępowania wobec podopiecznej i jej dziecka</w:t>
            </w:r>
          </w:p>
          <w:p w:rsidR="003160DE" w:rsidRPr="003D58DE" w:rsidRDefault="003160DE" w:rsidP="006E20BA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Znajomość problemów ps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ychologiczno- psychiatrycznych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 przebiegu ciąży, porodu i połogu (depresja, nerwica i zaburzenia nerwicowe, psychozy, zaburzenia osobowości)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Diagnostyka w ginekologii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Przygotowanie pacjentki do badań endokrynologicznych, biochemicznych, radiologicznych, USG, endoskopii i sprawowanie opieki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 ich wykonaniu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Różnicowanie i dobieranie procedur postępowania nad pacjentką 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z uwzględnieniem rodzaju badania diagnostycznego oraz 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przy użyciu różnych technik obrazowania: USG, RTG, CT, MR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Przygotowanie pacjentki do zabiegu z zakresu radiologii interwencyjnej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 i radiologii zabiegowej oraz prowadzenie nadzoru nad chorą po zabiegu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Różnicowanie powikłań wynikających z zastosowania radiologii interwencyjnej i zabiegowej oraz podejmowanie działań profilaktycznych</w:t>
            </w:r>
          </w:p>
          <w:p w:rsidR="003160DE" w:rsidRPr="003D58DE" w:rsidRDefault="003160DE" w:rsidP="006E20BA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Ocena problemów psychologicznych kobiet po usunięciu piersi 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narządów rodnych oraz podejmowanie działań rehabilitacyjnych kobiet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 operacjach ginekologicznych i mastektomii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Rozpoznawanie problemów i dolegliwości związanych z okresem przekwitania i proponowanie działań łagodzących objawy tego okresu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E260FD" w:rsidRDefault="003160DE" w:rsidP="00F820C4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E260FD">
              <w:rPr>
                <w:rFonts w:ascii="Arial" w:hAnsi="Arial" w:cs="Arial"/>
                <w:b/>
                <w:color w:val="auto"/>
              </w:rPr>
              <w:t>Farmakologia kliniczna</w:t>
            </w: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6033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Prowadzenie edukacji pacjenta w zakresie stosowanej farmakoterapii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6033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Wyjaśnienie głównych mechanizmów działania leków oraz ich przemiany w ustroju zależnie od wieku i problemów zdrowotnych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6033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Wyjaśnienie skutków i objawów ubocznych działania leków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Default="003160DE" w:rsidP="006603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Ordynowanie </w:t>
            </w:r>
            <w:r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  <w:t>leków zawierających określone substancje czynne,                      z wyłączeniem leków zawierających substancje bardzo silnie działające,</w:t>
            </w:r>
          </w:p>
          <w:p w:rsidR="003160DE" w:rsidRPr="003D58DE" w:rsidRDefault="003160DE" w:rsidP="0066033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  <w:t>środki odurzające i substancje psychotropowe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660334" w:rsidRDefault="003160DE" w:rsidP="0066033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  <w:t>Ordynowanie określonych wyrobów medycznych, w tym umiejętność wystawiania na nie zleceń albo recept.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660334" w:rsidRDefault="003160DE" w:rsidP="0066033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  <w:t>Dobieranie i przygotowywanie zapisów form recepturowych leków zawierających określone substancje czynne, na podstawie ukierunkowanej oceny stanu pacjenta.</w:t>
            </w:r>
            <w:bookmarkStart w:id="0" w:name="_GoBack"/>
            <w:bookmarkEnd w:id="0"/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3160DE" w:rsidRPr="003D58DE" w:rsidRDefault="003160DE" w:rsidP="0067593A">
      <w:pPr>
        <w:ind w:firstLine="708"/>
        <w:rPr>
          <w:rFonts w:ascii="Arial" w:hAnsi="Arial" w:cs="Arial"/>
          <w:b/>
          <w:bCs/>
          <w:i/>
          <w:iCs/>
          <w:color w:val="auto"/>
        </w:rPr>
      </w:pPr>
    </w:p>
    <w:p w:rsidR="003160DE" w:rsidRPr="003D58DE" w:rsidRDefault="003160DE" w:rsidP="0067593A">
      <w:pPr>
        <w:ind w:firstLine="708"/>
        <w:rPr>
          <w:rFonts w:ascii="Arial" w:hAnsi="Arial" w:cs="Arial"/>
          <w:b/>
          <w:bCs/>
          <w:i/>
          <w:i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i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</w:rPr>
        <w:br w:type="page"/>
      </w:r>
      <w:r w:rsidRPr="003D58DE">
        <w:rPr>
          <w:rFonts w:ascii="Arial" w:hAnsi="Arial" w:cs="Arial"/>
          <w:b/>
          <w:bCs/>
          <w:iCs/>
          <w:color w:val="auto"/>
          <w:sz w:val="28"/>
          <w:szCs w:val="28"/>
        </w:rPr>
        <w:t xml:space="preserve">Szczególne osiągnięcia studenta** </w:t>
      </w: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11144"/>
        <w:gridCol w:w="1899"/>
      </w:tblGrid>
      <w:tr w:rsidR="003160DE" w:rsidRPr="003D58DE" w:rsidTr="006E20BA"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Data i podpis</w:t>
            </w:r>
          </w:p>
        </w:tc>
      </w:tr>
      <w:tr w:rsidR="003160DE" w:rsidRPr="003D58DE" w:rsidTr="006E20BA">
        <w:trPr>
          <w:trHeight w:val="3036"/>
        </w:trPr>
        <w:tc>
          <w:tcPr>
            <w:tcW w:w="25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Kreowanie i promowanie pozytywnego wizerunku zawodu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3160DE" w:rsidRPr="003D58DE" w:rsidTr="006E20BA">
        <w:trPr>
          <w:trHeight w:val="3036"/>
        </w:trPr>
        <w:tc>
          <w:tcPr>
            <w:tcW w:w="25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Dorobek naukowy i uczestnictwo w konferencjach i zjazdach naukowych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3D58DE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**wpisu dokonuje nauczyciel akademicki lub opiekun praktyk zawodowych </w:t>
      </w: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KARTY ZALICZENIA PRAKTYK </w:t>
      </w:r>
      <w:r w:rsidRPr="003D58DE">
        <w:rPr>
          <w:rFonts w:ascii="Arial" w:hAnsi="Arial" w:cs="Arial"/>
          <w:b/>
          <w:bCs/>
          <w:color w:val="auto"/>
          <w:sz w:val="28"/>
          <w:szCs w:val="28"/>
        </w:rPr>
        <w:t>ZAWODOWYCH</w:t>
      </w: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ind w:firstLine="720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ZAWODOWEJ – DYDAKTYKA </w:t>
      </w:r>
      <w:r w:rsidRPr="003D58DE">
        <w:rPr>
          <w:rFonts w:ascii="Arial" w:hAnsi="Arial" w:cs="Arial"/>
          <w:b/>
          <w:bCs/>
          <w:color w:val="auto"/>
        </w:rPr>
        <w:t xml:space="preserve">MEDYCZNA  (ROK </w:t>
      </w:r>
      <w:r>
        <w:rPr>
          <w:rFonts w:ascii="Arial" w:hAnsi="Arial" w:cs="Arial"/>
          <w:b/>
          <w:bCs/>
          <w:color w:val="auto"/>
        </w:rPr>
        <w:t>I</w:t>
      </w:r>
      <w:r w:rsidRPr="003D58DE">
        <w:rPr>
          <w:rFonts w:ascii="Arial" w:hAnsi="Arial" w:cs="Arial"/>
          <w:b/>
          <w:bCs/>
          <w:color w:val="auto"/>
        </w:rPr>
        <w:t>I)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>10 godz</w:t>
      </w:r>
      <w:r w:rsidRPr="003D58D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Heading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</w:t>
      </w:r>
      <w:r w:rsidRPr="003D58DE">
        <w:rPr>
          <w:rFonts w:ascii="Arial" w:hAnsi="Arial" w:cs="Arial"/>
          <w:b/>
          <w:bCs/>
          <w:color w:val="auto"/>
        </w:rPr>
        <w:t>ZAWODOWEJ –  EDUKACJA  PRZEDPORODOWA  (ROK 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B67FE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B67FEE">
        <w:rPr>
          <w:rFonts w:ascii="Arial" w:hAnsi="Arial" w:cs="Arial"/>
          <w:b/>
          <w:bCs/>
          <w:color w:val="auto"/>
          <w:sz w:val="22"/>
          <w:szCs w:val="22"/>
        </w:rPr>
        <w:t>25 godz</w:t>
      </w:r>
      <w:r w:rsidRPr="00B67FE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Heading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ab/>
      </w: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ZAWODOWEJ – PORADNICTWO LAKTACYJNE </w:t>
      </w:r>
      <w:r w:rsidRPr="003D58DE">
        <w:rPr>
          <w:rFonts w:ascii="Arial" w:hAnsi="Arial" w:cs="Arial"/>
          <w:b/>
          <w:bCs/>
          <w:color w:val="auto"/>
        </w:rPr>
        <w:t>(ROK I)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B67FE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</w:t>
      </w:r>
      <w:r w:rsidRPr="00B67FEE">
        <w:rPr>
          <w:rFonts w:ascii="Arial" w:hAnsi="Arial" w:cs="Arial"/>
          <w:color w:val="auto"/>
          <w:sz w:val="22"/>
          <w:szCs w:val="22"/>
        </w:rPr>
        <w:t xml:space="preserve">– </w:t>
      </w:r>
      <w:r w:rsidRPr="00B67FEE">
        <w:rPr>
          <w:rFonts w:ascii="Arial" w:hAnsi="Arial" w:cs="Arial"/>
          <w:b/>
          <w:bCs/>
          <w:color w:val="auto"/>
          <w:sz w:val="22"/>
          <w:szCs w:val="22"/>
        </w:rPr>
        <w:t>25 godz.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Heading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ZAWODOWEJ – DIAGNOSTYKA </w:t>
      </w:r>
      <w:r w:rsidRPr="003D58DE">
        <w:rPr>
          <w:rFonts w:ascii="Arial" w:hAnsi="Arial" w:cs="Arial"/>
          <w:b/>
          <w:bCs/>
          <w:color w:val="auto"/>
        </w:rPr>
        <w:t xml:space="preserve">ULTRASONOGRAFICZNA </w:t>
      </w:r>
    </w:p>
    <w:p w:rsidR="003160DE" w:rsidRPr="003D58DE" w:rsidRDefault="003160DE" w:rsidP="0067593A">
      <w:pPr>
        <w:ind w:left="720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 POŁOŻNICTWIE (</w:t>
      </w:r>
      <w:r w:rsidRPr="003D58DE">
        <w:rPr>
          <w:rFonts w:ascii="Arial" w:hAnsi="Arial" w:cs="Arial"/>
          <w:b/>
          <w:bCs/>
          <w:color w:val="auto"/>
        </w:rPr>
        <w:t>ROK 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B67FE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B67FEE">
        <w:rPr>
          <w:rFonts w:ascii="Arial" w:hAnsi="Arial" w:cs="Arial"/>
          <w:b/>
          <w:bCs/>
          <w:color w:val="auto"/>
          <w:sz w:val="22"/>
          <w:szCs w:val="22"/>
        </w:rPr>
        <w:t>5 godz.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Heading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</w:rPr>
        <w:t xml:space="preserve"> ...................................</w:t>
      </w: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ZAWODOWEJ –  DIAGNOSTYKA </w:t>
      </w:r>
      <w:r w:rsidRPr="003D58DE">
        <w:rPr>
          <w:rFonts w:ascii="Arial" w:hAnsi="Arial" w:cs="Arial"/>
          <w:b/>
          <w:bCs/>
          <w:color w:val="auto"/>
        </w:rPr>
        <w:t xml:space="preserve">ULTRASONOGRAFICZNA </w:t>
      </w:r>
    </w:p>
    <w:p w:rsidR="003160DE" w:rsidRPr="003D58DE" w:rsidRDefault="003160DE" w:rsidP="0067593A">
      <w:pPr>
        <w:ind w:left="720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W GINEKOLOGII </w:t>
      </w:r>
      <w:r w:rsidRPr="003D58DE">
        <w:rPr>
          <w:rFonts w:ascii="Arial" w:hAnsi="Arial" w:cs="Arial"/>
          <w:b/>
          <w:bCs/>
          <w:color w:val="auto"/>
        </w:rPr>
        <w:t>(ROK 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B67FE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B67FEE">
        <w:rPr>
          <w:rFonts w:ascii="Arial" w:hAnsi="Arial" w:cs="Arial"/>
          <w:b/>
          <w:bCs/>
          <w:color w:val="auto"/>
          <w:sz w:val="22"/>
          <w:szCs w:val="22"/>
        </w:rPr>
        <w:t>5 godz.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Heading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 xml:space="preserve">Pieczątka i podpis kierownika praktyk </w:t>
      </w:r>
    </w:p>
    <w:p w:rsidR="003160DE" w:rsidRPr="003D58DE" w:rsidRDefault="003160DE" w:rsidP="0067593A">
      <w:pPr>
        <w:pStyle w:val="Heading3"/>
        <w:jc w:val="left"/>
        <w:rPr>
          <w:rFonts w:ascii="Arial" w:hAnsi="Arial" w:cs="Arial"/>
          <w:b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i/>
          <w:iCs/>
          <w:color w:val="auto"/>
          <w:sz w:val="16"/>
          <w:szCs w:val="16"/>
        </w:rPr>
        <w:t xml:space="preserve"> </w:t>
      </w:r>
      <w:r w:rsidRPr="003D58DE">
        <w:rPr>
          <w:rFonts w:ascii="Arial" w:hAnsi="Arial" w:cs="Arial"/>
          <w:b w:val="0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b w:val="0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</w:t>
      </w:r>
      <w:r w:rsidRPr="003D58DE">
        <w:rPr>
          <w:rFonts w:ascii="Arial" w:hAnsi="Arial" w:cs="Arial"/>
          <w:b/>
          <w:bCs/>
          <w:color w:val="auto"/>
        </w:rPr>
        <w:t>ZAWODOWEJ – INTENSYWNY NADZÓR NEONATOLOGICZNY</w:t>
      </w:r>
    </w:p>
    <w:p w:rsidR="003160DE" w:rsidRPr="003D58DE" w:rsidRDefault="003160DE" w:rsidP="0067593A">
      <w:pPr>
        <w:ind w:left="4320" w:firstLine="72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I </w:t>
      </w:r>
      <w:r w:rsidRPr="003D58DE">
        <w:rPr>
          <w:rFonts w:ascii="Arial" w:hAnsi="Arial" w:cs="Arial"/>
          <w:b/>
          <w:bCs/>
          <w:color w:val="auto"/>
        </w:rPr>
        <w:t xml:space="preserve">OPIEKA PIELĘGNIARSKA </w:t>
      </w:r>
    </w:p>
    <w:p w:rsidR="003160DE" w:rsidRPr="003D58DE" w:rsidRDefault="003160DE" w:rsidP="0067593A">
      <w:pPr>
        <w:ind w:left="4320" w:firstLine="72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NAD NOWORODKIEM </w:t>
      </w:r>
      <w:r w:rsidRPr="003D58DE">
        <w:rPr>
          <w:rFonts w:ascii="Arial" w:hAnsi="Arial" w:cs="Arial"/>
          <w:b/>
          <w:bCs/>
          <w:color w:val="auto"/>
        </w:rPr>
        <w:t>W STANACH ZAGROŻENIA ŻYCIA (ROK II)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color w:val="auto"/>
          <w:sz w:val="22"/>
          <w:szCs w:val="22"/>
        </w:rPr>
        <w:t>40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 xml:space="preserve"> godz</w:t>
      </w:r>
      <w:r w:rsidRPr="003D58D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Heading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</w:t>
      </w:r>
      <w:r w:rsidRPr="003D58DE">
        <w:rPr>
          <w:rFonts w:ascii="Arial" w:hAnsi="Arial" w:cs="Arial"/>
          <w:b/>
          <w:bCs/>
          <w:color w:val="auto"/>
        </w:rPr>
        <w:t xml:space="preserve">ZAWODOWEJ – OPIEKA PALIATYWNA I HOSPICYJNA </w:t>
      </w:r>
    </w:p>
    <w:p w:rsidR="003160DE" w:rsidRPr="003D58DE" w:rsidRDefault="003160DE" w:rsidP="0067593A">
      <w:pPr>
        <w:spacing w:line="360" w:lineRule="auto"/>
        <w:ind w:left="7200" w:firstLine="720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b/>
          <w:bCs/>
          <w:color w:val="auto"/>
        </w:rPr>
        <w:t>W GINEKOLOGII (ROK II)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>10 godz</w:t>
      </w:r>
      <w:r w:rsidRPr="003D58D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Heading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</w:t>
      </w:r>
      <w:r w:rsidRPr="003D58DE">
        <w:rPr>
          <w:rFonts w:ascii="Arial" w:hAnsi="Arial" w:cs="Arial"/>
          <w:b/>
          <w:bCs/>
          <w:color w:val="auto"/>
        </w:rPr>
        <w:t>ZALICZENIA</w:t>
      </w:r>
      <w:r>
        <w:rPr>
          <w:rFonts w:ascii="Arial" w:hAnsi="Arial" w:cs="Arial"/>
          <w:b/>
          <w:bCs/>
          <w:color w:val="auto"/>
        </w:rPr>
        <w:t xml:space="preserve"> PRAKTYKI ZAWODOWEJ – DIAGNOSTYKA </w:t>
      </w:r>
      <w:r w:rsidRPr="003D58DE">
        <w:rPr>
          <w:rFonts w:ascii="Arial" w:hAnsi="Arial" w:cs="Arial"/>
          <w:b/>
          <w:bCs/>
          <w:color w:val="auto"/>
        </w:rPr>
        <w:t>W  POŁOŻNICTWIE   (ROK II)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>10 godz</w:t>
      </w:r>
      <w:r w:rsidRPr="003D58D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Heading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</w:t>
      </w: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ZAWODOWEJ –  DIAGNOSTYKA </w:t>
      </w:r>
      <w:r w:rsidRPr="003D58DE">
        <w:rPr>
          <w:rFonts w:ascii="Arial" w:hAnsi="Arial" w:cs="Arial"/>
          <w:b/>
          <w:bCs/>
          <w:color w:val="auto"/>
        </w:rPr>
        <w:t>W  GINEKOLOGII  (ROK II)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>10 godz</w:t>
      </w:r>
      <w:r w:rsidRPr="003D58DE">
        <w:rPr>
          <w:rFonts w:ascii="Arial" w:hAnsi="Arial" w:cs="Arial"/>
          <w:b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Heading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itle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C25A4B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</w:t>
      </w:r>
      <w:r w:rsidRPr="003D58DE">
        <w:rPr>
          <w:rFonts w:ascii="Arial" w:hAnsi="Arial" w:cs="Arial"/>
          <w:b/>
          <w:bCs/>
          <w:color w:val="auto"/>
        </w:rPr>
        <w:t xml:space="preserve">PRAKTYKI  ZAWODOWEJ -  </w:t>
      </w:r>
      <w:r>
        <w:rPr>
          <w:rFonts w:ascii="Arial" w:hAnsi="Arial" w:cs="Arial"/>
          <w:b/>
          <w:bCs/>
          <w:color w:val="auto"/>
        </w:rPr>
        <w:t xml:space="preserve">FARMAKOLOGIA KLINICZNA </w:t>
      </w:r>
      <w:r w:rsidRPr="003D58DE">
        <w:rPr>
          <w:rFonts w:ascii="Arial" w:hAnsi="Arial" w:cs="Arial"/>
          <w:b/>
          <w:bCs/>
          <w:color w:val="auto"/>
        </w:rPr>
        <w:t>(ROK II)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>20 godz</w:t>
      </w:r>
      <w:r w:rsidRPr="003D58D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Heading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</w:rPr>
      </w:pPr>
      <w:r w:rsidRPr="003D58DE">
        <w:rPr>
          <w:rFonts w:ascii="Arial" w:hAnsi="Arial" w:cs="Arial"/>
          <w:b/>
          <w:bCs/>
          <w:color w:val="auto"/>
        </w:rPr>
        <w:t xml:space="preserve">ZESPÓŁ REDAKCYJNY </w:t>
      </w: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dr n. med. Ewa Barczykowska – wydziałowy koordynator ds. zajęć praktycznych i praktyk zawodowych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dr </w:t>
      </w:r>
      <w:r w:rsidRPr="00E260FD">
        <w:rPr>
          <w:rFonts w:ascii="Arial" w:hAnsi="Arial" w:cs="Arial"/>
          <w:color w:val="auto"/>
          <w:sz w:val="20"/>
          <w:szCs w:val="20"/>
        </w:rPr>
        <w:t xml:space="preserve">n. med. </w:t>
      </w:r>
      <w:r w:rsidRPr="003D58DE">
        <w:rPr>
          <w:rFonts w:ascii="Arial" w:hAnsi="Arial" w:cs="Arial"/>
          <w:color w:val="auto"/>
          <w:sz w:val="20"/>
          <w:szCs w:val="20"/>
        </w:rPr>
        <w:t>Małgorzata Gierszewska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 n. o zdr. Marzena Kaźmierczak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 n. o zdr.</w:t>
      </w:r>
      <w:r w:rsidRPr="003D58DE">
        <w:rPr>
          <w:rFonts w:ascii="Arial" w:hAnsi="Arial" w:cs="Arial"/>
          <w:color w:val="auto"/>
          <w:sz w:val="20"/>
          <w:szCs w:val="20"/>
        </w:rPr>
        <w:t xml:space="preserve"> Grażyna Gebuza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Pr="003D58DE">
        <w:rPr>
          <w:rFonts w:ascii="Arial" w:hAnsi="Arial" w:cs="Arial"/>
          <w:color w:val="auto"/>
          <w:sz w:val="20"/>
          <w:szCs w:val="20"/>
        </w:rPr>
        <w:t xml:space="preserve">r </w:t>
      </w:r>
      <w:r>
        <w:rPr>
          <w:rFonts w:ascii="Arial" w:hAnsi="Arial" w:cs="Arial"/>
          <w:color w:val="auto"/>
          <w:sz w:val="20"/>
          <w:szCs w:val="20"/>
        </w:rPr>
        <w:t>n. o zdr .</w:t>
      </w:r>
      <w:r w:rsidRPr="003D58DE">
        <w:rPr>
          <w:rFonts w:ascii="Arial" w:hAnsi="Arial" w:cs="Arial"/>
          <w:color w:val="auto"/>
          <w:sz w:val="20"/>
          <w:szCs w:val="20"/>
        </w:rPr>
        <w:t>Estera Mieczkowska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 n. med. Dorota Rogala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 n. o zdr.</w:t>
      </w:r>
      <w:r w:rsidRPr="003D58DE">
        <w:rPr>
          <w:rFonts w:ascii="Arial" w:hAnsi="Arial" w:cs="Arial"/>
          <w:color w:val="auto"/>
          <w:sz w:val="20"/>
          <w:szCs w:val="20"/>
        </w:rPr>
        <w:t xml:space="preserve"> Damian Jagielski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mgr Małgorzata Bannach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D58DE">
        <w:rPr>
          <w:rFonts w:ascii="Arial" w:hAnsi="Arial" w:cs="Arial"/>
          <w:b/>
          <w:bCs/>
          <w:color w:val="auto"/>
          <w:sz w:val="20"/>
          <w:szCs w:val="20"/>
        </w:rPr>
        <w:t>KONSULTACJA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Prof. dr hab. med. Maria Kłopocka – Prodziekan WNoZ 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rPr>
          <w:color w:val="auto"/>
        </w:rPr>
      </w:pPr>
    </w:p>
    <w:p w:rsidR="003160DE" w:rsidRDefault="003160DE"/>
    <w:sectPr w:rsidR="003160DE" w:rsidSect="006E20BA">
      <w:headerReference w:type="default" r:id="rId7"/>
      <w:footerReference w:type="default" r:id="rId8"/>
      <w:pgSz w:w="16840" w:h="11907" w:orient="landscape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DE" w:rsidRDefault="003160DE">
      <w:r>
        <w:separator/>
      </w:r>
    </w:p>
  </w:endnote>
  <w:endnote w:type="continuationSeparator" w:id="0">
    <w:p w:rsidR="003160DE" w:rsidRDefault="0031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DE" w:rsidRDefault="003160DE">
    <w:fldSimple w:instr="PAGE">
      <w:r>
        <w:rPr>
          <w:noProof/>
        </w:rPr>
        <w:t>29</w:t>
      </w:r>
    </w:fldSimple>
  </w:p>
  <w:p w:rsidR="003160DE" w:rsidRDefault="003160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DE" w:rsidRDefault="003160DE">
      <w:r>
        <w:separator/>
      </w:r>
    </w:p>
  </w:footnote>
  <w:footnote w:type="continuationSeparator" w:id="0">
    <w:p w:rsidR="003160DE" w:rsidRDefault="00316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DE" w:rsidRDefault="003160DE">
    <w:pPr>
      <w:pBdr>
        <w:bottom w:val="single" w:sz="12" w:space="0" w:color="808080"/>
      </w:pBdr>
      <w:jc w:val="center"/>
    </w:pPr>
    <w:r>
      <w:rPr>
        <w:rFonts w:ascii="Arial" w:hAnsi="Arial" w:cs="Arial"/>
        <w:b/>
        <w:bCs/>
        <w:i/>
        <w:iCs/>
        <w:sz w:val="18"/>
        <w:szCs w:val="18"/>
      </w:rPr>
      <w:t xml:space="preserve">Wykaz praktycznych umiejętności zawodowych dla studentów kierunku położnictwo - studia drugiego stopnia stacjonarne </w:t>
    </w:r>
  </w:p>
  <w:p w:rsidR="003160DE" w:rsidRDefault="003160DE">
    <w:pPr>
      <w:spacing w:line="276" w:lineRule="auto"/>
      <w:rPr>
        <w:rFonts w:ascii="Arial" w:hAnsi="Arial" w:cs="Arial"/>
        <w:b/>
        <w:bCs/>
        <w:i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720"/>
        </w:tabs>
        <w:ind w:left="72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720"/>
        </w:tabs>
        <w:ind w:left="720" w:firstLine="3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720"/>
        </w:tabs>
        <w:ind w:left="72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720"/>
        </w:tabs>
        <w:ind w:left="72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720"/>
        </w:tabs>
        <w:ind w:left="720" w:firstLine="55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2F4A686"/>
    <w:lvl w:ilvl="0" w:tplc="DCC4F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color w:val="000000"/>
        <w:sz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0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1">
    <w:nsid w:val="0000000C"/>
    <w:multiLevelType w:val="hybridMultilevel"/>
    <w:tmpl w:val="0000000C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2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3">
    <w:nsid w:val="0000000E"/>
    <w:multiLevelType w:val="hybridMultilevel"/>
    <w:tmpl w:val="0000000E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</w:abstractNum>
  <w:abstractNum w:abstractNumId="14">
    <w:nsid w:val="09065475"/>
    <w:multiLevelType w:val="hybridMultilevel"/>
    <w:tmpl w:val="E7880036"/>
    <w:lvl w:ilvl="0" w:tplc="46CAF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BAF0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B40B39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290AFE"/>
    <w:multiLevelType w:val="hybridMultilevel"/>
    <w:tmpl w:val="A6E6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39593F"/>
    <w:multiLevelType w:val="hybridMultilevel"/>
    <w:tmpl w:val="075EDACC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>
    <w:nsid w:val="42F87135"/>
    <w:multiLevelType w:val="hybridMultilevel"/>
    <w:tmpl w:val="C23AB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51643"/>
    <w:multiLevelType w:val="hybridMultilevel"/>
    <w:tmpl w:val="7026F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1E53FE"/>
    <w:multiLevelType w:val="hybridMultilevel"/>
    <w:tmpl w:val="DF06A1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18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93A"/>
    <w:rsid w:val="001D2D61"/>
    <w:rsid w:val="003160DE"/>
    <w:rsid w:val="003D58DE"/>
    <w:rsid w:val="00461509"/>
    <w:rsid w:val="005407AD"/>
    <w:rsid w:val="00660334"/>
    <w:rsid w:val="0067593A"/>
    <w:rsid w:val="006E20BA"/>
    <w:rsid w:val="00751AAA"/>
    <w:rsid w:val="00845C38"/>
    <w:rsid w:val="00915905"/>
    <w:rsid w:val="00B67FEE"/>
    <w:rsid w:val="00BF17F9"/>
    <w:rsid w:val="00C25A4B"/>
    <w:rsid w:val="00CB283E"/>
    <w:rsid w:val="00DE3FF5"/>
    <w:rsid w:val="00E260FD"/>
    <w:rsid w:val="00F51B07"/>
    <w:rsid w:val="00F8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3A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93A"/>
    <w:pPr>
      <w:jc w:val="center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93A"/>
    <w:pPr>
      <w:jc w:val="right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93A"/>
    <w:p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593A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59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59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93A"/>
    <w:rPr>
      <w:rFonts w:ascii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593A"/>
    <w:rPr>
      <w:rFonts w:ascii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593A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593A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593A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593A"/>
    <w:rPr>
      <w:rFonts w:ascii="Times New Roman" w:hAnsi="Times New Roman" w:cs="Times New Roman"/>
      <w:b/>
      <w:bCs/>
      <w:color w:val="000000"/>
      <w:lang w:eastAsia="pl-PL"/>
    </w:rPr>
  </w:style>
  <w:style w:type="paragraph" w:styleId="Title">
    <w:name w:val="Title"/>
    <w:basedOn w:val="Normal"/>
    <w:link w:val="TitleChar"/>
    <w:uiPriority w:val="99"/>
    <w:qFormat/>
    <w:rsid w:val="0067593A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7593A"/>
    <w:rPr>
      <w:rFonts w:ascii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67593A"/>
    <w:pPr>
      <w:spacing w:after="60"/>
      <w:jc w:val="center"/>
    </w:pPr>
    <w:rPr>
      <w:rFonts w:ascii="Arial" w:eastAsia="Calibri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593A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rsid w:val="0067593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rsid w:val="006759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93A"/>
    <w:rPr>
      <w:rFonts w:ascii="Tahoma" w:hAnsi="Tahoma" w:cs="Times New Roman"/>
      <w:color w:val="000000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6759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93A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759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93A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7593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67593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29</Pages>
  <Words>6146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</cp:lastModifiedBy>
  <cp:revision>5</cp:revision>
  <cp:lastPrinted>2017-03-09T08:52:00Z</cp:lastPrinted>
  <dcterms:created xsi:type="dcterms:W3CDTF">2017-03-08T12:00:00Z</dcterms:created>
  <dcterms:modified xsi:type="dcterms:W3CDTF">2017-03-09T08:58:00Z</dcterms:modified>
</cp:coreProperties>
</file>