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288" w:rsidRDefault="00E2755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Plan zajęć na kierunku Pielęgniarstwo, studia II stopnia, stacjonarne, I rok, sem. II</w:t>
      </w:r>
    </w:p>
    <w:tbl>
      <w:tblPr>
        <w:tblStyle w:val="a"/>
        <w:tblW w:w="1473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452"/>
        <w:gridCol w:w="784"/>
        <w:gridCol w:w="500"/>
        <w:gridCol w:w="431"/>
        <w:gridCol w:w="452"/>
        <w:gridCol w:w="320"/>
        <w:gridCol w:w="439"/>
        <w:gridCol w:w="862"/>
        <w:gridCol w:w="861"/>
        <w:gridCol w:w="419"/>
        <w:gridCol w:w="419"/>
        <w:gridCol w:w="439"/>
        <w:gridCol w:w="795"/>
        <w:gridCol w:w="828"/>
        <w:gridCol w:w="419"/>
        <w:gridCol w:w="419"/>
        <w:gridCol w:w="401"/>
        <w:gridCol w:w="651"/>
        <w:gridCol w:w="898"/>
        <w:gridCol w:w="422"/>
        <w:gridCol w:w="980"/>
      </w:tblGrid>
      <w:tr w:rsidR="003D5288">
        <w:trPr>
          <w:trHeight w:val="540"/>
        </w:trPr>
        <w:tc>
          <w:tcPr>
            <w:tcW w:w="2546" w:type="dxa"/>
          </w:tcPr>
          <w:p w:rsidR="003D5288" w:rsidRDefault="00E27557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939" w:type="dxa"/>
            <w:gridSpan w:val="6"/>
          </w:tcPr>
          <w:p w:rsidR="003D5288" w:rsidRDefault="00E275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Forma zajęć zaplanowanych wg. planu studiów </w:t>
            </w:r>
          </w:p>
          <w:p w:rsidR="003D5288" w:rsidRDefault="003D52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0" w:type="dxa"/>
            <w:gridSpan w:val="5"/>
          </w:tcPr>
          <w:p w:rsidR="003D5288" w:rsidRDefault="00E275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godzin zrealizowanych do 11.04</w:t>
            </w:r>
          </w:p>
        </w:tc>
        <w:tc>
          <w:tcPr>
            <w:tcW w:w="2900" w:type="dxa"/>
            <w:gridSpan w:val="5"/>
          </w:tcPr>
          <w:p w:rsidR="003D5288" w:rsidRDefault="00E275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Pozostało do realizacji</w:t>
            </w:r>
          </w:p>
          <w:p w:rsidR="003D5288" w:rsidRDefault="00E275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Zaplanować zdalnie</w:t>
            </w:r>
          </w:p>
        </w:tc>
        <w:tc>
          <w:tcPr>
            <w:tcW w:w="3352" w:type="dxa"/>
            <w:gridSpan w:val="5"/>
          </w:tcPr>
          <w:p w:rsidR="003D5288" w:rsidRDefault="00E2755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Liczba godzin nie możliwa do realizacji zdalnie </w:t>
            </w:r>
          </w:p>
          <w:p w:rsidR="003D5288" w:rsidRDefault="003D528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3D5288">
        <w:trPr>
          <w:trHeight w:val="288"/>
        </w:trPr>
        <w:tc>
          <w:tcPr>
            <w:tcW w:w="2546" w:type="dxa"/>
          </w:tcPr>
          <w:p w:rsidR="003D5288" w:rsidRDefault="00E27557">
            <w:pPr>
              <w:jc w:val="center"/>
              <w:rPr>
                <w:b/>
              </w:rPr>
            </w:pPr>
            <w:r>
              <w:rPr>
                <w:b/>
              </w:rPr>
              <w:t>W-wykład; SM-symulacje,</w:t>
            </w:r>
          </w:p>
          <w:p w:rsidR="003D5288" w:rsidRDefault="00E27557">
            <w:pPr>
              <w:jc w:val="center"/>
              <w:rPr>
                <w:b/>
              </w:rPr>
            </w:pPr>
            <w:r>
              <w:rPr>
                <w:b/>
              </w:rPr>
              <w:t>ćw-wiczenia, ZP-zajęcia praktyczne, PZ-praktyka zawodowa; S-samokształcenie</w:t>
            </w:r>
          </w:p>
        </w:tc>
        <w:tc>
          <w:tcPr>
            <w:tcW w:w="452" w:type="dxa"/>
            <w:shd w:val="clear" w:color="auto" w:fill="EEECE1"/>
          </w:tcPr>
          <w:p w:rsidR="003D5288" w:rsidRDefault="00E275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</w:p>
        </w:tc>
        <w:tc>
          <w:tcPr>
            <w:tcW w:w="784" w:type="dxa"/>
            <w:shd w:val="clear" w:color="auto" w:fill="EEECE1"/>
          </w:tcPr>
          <w:p w:rsidR="003D5288" w:rsidRDefault="00E275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ćw</w:t>
            </w:r>
          </w:p>
          <w:p w:rsidR="003D5288" w:rsidRDefault="00E275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/sem</w:t>
            </w:r>
          </w:p>
        </w:tc>
        <w:tc>
          <w:tcPr>
            <w:tcW w:w="500" w:type="dxa"/>
            <w:shd w:val="clear" w:color="auto" w:fill="EEECE1"/>
          </w:tcPr>
          <w:p w:rsidR="003D5288" w:rsidRDefault="00E275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</w:t>
            </w:r>
          </w:p>
        </w:tc>
        <w:tc>
          <w:tcPr>
            <w:tcW w:w="431" w:type="dxa"/>
            <w:shd w:val="clear" w:color="auto" w:fill="EEECE1"/>
          </w:tcPr>
          <w:p w:rsidR="003D5288" w:rsidRDefault="00E275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</w:t>
            </w:r>
          </w:p>
        </w:tc>
        <w:tc>
          <w:tcPr>
            <w:tcW w:w="452" w:type="dxa"/>
            <w:shd w:val="clear" w:color="auto" w:fill="EEECE1"/>
          </w:tcPr>
          <w:p w:rsidR="003D5288" w:rsidRDefault="00E275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PZ</w:t>
            </w:r>
          </w:p>
        </w:tc>
        <w:tc>
          <w:tcPr>
            <w:tcW w:w="320" w:type="dxa"/>
            <w:shd w:val="clear" w:color="auto" w:fill="EEECE1"/>
          </w:tcPr>
          <w:p w:rsidR="003D5288" w:rsidRDefault="00E275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39" w:type="dxa"/>
            <w:shd w:val="clear" w:color="auto" w:fill="auto"/>
          </w:tcPr>
          <w:p w:rsidR="003D5288" w:rsidRDefault="00E275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</w:p>
        </w:tc>
        <w:tc>
          <w:tcPr>
            <w:tcW w:w="862" w:type="dxa"/>
            <w:shd w:val="clear" w:color="auto" w:fill="auto"/>
          </w:tcPr>
          <w:p w:rsidR="003D5288" w:rsidRDefault="00E275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ćw</w:t>
            </w:r>
          </w:p>
          <w:p w:rsidR="003D5288" w:rsidRDefault="00E275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 sem</w:t>
            </w:r>
          </w:p>
        </w:tc>
        <w:tc>
          <w:tcPr>
            <w:tcW w:w="861" w:type="dxa"/>
            <w:shd w:val="clear" w:color="auto" w:fill="auto"/>
          </w:tcPr>
          <w:p w:rsidR="003D5288" w:rsidRDefault="00E275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</w:t>
            </w:r>
          </w:p>
        </w:tc>
        <w:tc>
          <w:tcPr>
            <w:tcW w:w="419" w:type="dxa"/>
            <w:shd w:val="clear" w:color="auto" w:fill="auto"/>
          </w:tcPr>
          <w:p w:rsidR="003D5288" w:rsidRDefault="00E275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</w:t>
            </w:r>
          </w:p>
        </w:tc>
        <w:tc>
          <w:tcPr>
            <w:tcW w:w="419" w:type="dxa"/>
            <w:shd w:val="clear" w:color="auto" w:fill="auto"/>
          </w:tcPr>
          <w:p w:rsidR="003D5288" w:rsidRDefault="00E275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PZ</w:t>
            </w:r>
          </w:p>
        </w:tc>
        <w:tc>
          <w:tcPr>
            <w:tcW w:w="439" w:type="dxa"/>
            <w:shd w:val="clear" w:color="auto" w:fill="EEECE1"/>
          </w:tcPr>
          <w:p w:rsidR="003D5288" w:rsidRDefault="00E275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</w:p>
        </w:tc>
        <w:tc>
          <w:tcPr>
            <w:tcW w:w="795" w:type="dxa"/>
            <w:shd w:val="clear" w:color="auto" w:fill="EEECE1"/>
          </w:tcPr>
          <w:p w:rsidR="003D5288" w:rsidRDefault="00E275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ćw</w:t>
            </w:r>
          </w:p>
          <w:p w:rsidR="003D5288" w:rsidRDefault="00E275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/sem</w:t>
            </w:r>
          </w:p>
        </w:tc>
        <w:tc>
          <w:tcPr>
            <w:tcW w:w="828" w:type="dxa"/>
            <w:shd w:val="clear" w:color="auto" w:fill="EEECE1"/>
          </w:tcPr>
          <w:p w:rsidR="003D5288" w:rsidRDefault="00E275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</w:t>
            </w:r>
          </w:p>
        </w:tc>
        <w:tc>
          <w:tcPr>
            <w:tcW w:w="419" w:type="dxa"/>
            <w:shd w:val="clear" w:color="auto" w:fill="EEECE1"/>
          </w:tcPr>
          <w:p w:rsidR="003D5288" w:rsidRDefault="00E275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</w:t>
            </w:r>
          </w:p>
        </w:tc>
        <w:tc>
          <w:tcPr>
            <w:tcW w:w="419" w:type="dxa"/>
            <w:shd w:val="clear" w:color="auto" w:fill="EEECE1"/>
          </w:tcPr>
          <w:p w:rsidR="003D5288" w:rsidRDefault="00E275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PZ</w:t>
            </w:r>
          </w:p>
        </w:tc>
        <w:tc>
          <w:tcPr>
            <w:tcW w:w="401" w:type="dxa"/>
            <w:shd w:val="clear" w:color="auto" w:fill="auto"/>
          </w:tcPr>
          <w:p w:rsidR="003D5288" w:rsidRDefault="00E275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</w:p>
        </w:tc>
        <w:tc>
          <w:tcPr>
            <w:tcW w:w="651" w:type="dxa"/>
            <w:shd w:val="clear" w:color="auto" w:fill="auto"/>
          </w:tcPr>
          <w:p w:rsidR="003D5288" w:rsidRDefault="00E275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ćw</w:t>
            </w:r>
          </w:p>
          <w:p w:rsidR="003D5288" w:rsidRDefault="00E275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/sem</w:t>
            </w:r>
          </w:p>
        </w:tc>
        <w:tc>
          <w:tcPr>
            <w:tcW w:w="898" w:type="dxa"/>
            <w:shd w:val="clear" w:color="auto" w:fill="auto"/>
          </w:tcPr>
          <w:p w:rsidR="003D5288" w:rsidRDefault="00E275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</w:t>
            </w:r>
          </w:p>
        </w:tc>
        <w:tc>
          <w:tcPr>
            <w:tcW w:w="422" w:type="dxa"/>
            <w:shd w:val="clear" w:color="auto" w:fill="auto"/>
          </w:tcPr>
          <w:p w:rsidR="003D5288" w:rsidRDefault="00E2755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ZP</w:t>
            </w:r>
          </w:p>
        </w:tc>
        <w:tc>
          <w:tcPr>
            <w:tcW w:w="980" w:type="dxa"/>
            <w:shd w:val="clear" w:color="auto" w:fill="auto"/>
          </w:tcPr>
          <w:p w:rsidR="003D5288" w:rsidRDefault="00E2755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PZ</w:t>
            </w:r>
          </w:p>
        </w:tc>
      </w:tr>
      <w:tr w:rsidR="003D5288">
        <w:tc>
          <w:tcPr>
            <w:tcW w:w="2546" w:type="dxa"/>
          </w:tcPr>
          <w:p w:rsidR="003D5288" w:rsidRDefault="00E27557">
            <w:pPr>
              <w:shd w:val="clear" w:color="auto" w:fill="FFFF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Dydaktyka medyczna</w:t>
            </w:r>
          </w:p>
          <w:p w:rsidR="003D5288" w:rsidRDefault="00E27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K. Nauk Społecznych i Medycznych </w:t>
            </w:r>
          </w:p>
          <w:p w:rsidR="003D5288" w:rsidRDefault="00E27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 hab. H. Zielińska-Więczkowska</w:t>
            </w:r>
          </w:p>
        </w:tc>
        <w:tc>
          <w:tcPr>
            <w:tcW w:w="452" w:type="dxa"/>
            <w:shd w:val="clear" w:color="auto" w:fill="EEECE1"/>
          </w:tcPr>
          <w:p w:rsidR="003D5288" w:rsidRDefault="00E275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784" w:type="dxa"/>
            <w:shd w:val="clear" w:color="auto" w:fill="EEECE1"/>
          </w:tcPr>
          <w:p w:rsidR="003D5288" w:rsidRDefault="00E275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500" w:type="dxa"/>
            <w:shd w:val="clear" w:color="auto" w:fill="EEECE1"/>
          </w:tcPr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EEECE1"/>
          </w:tcPr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EEECE1"/>
          </w:tcPr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EEECE1"/>
          </w:tcPr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:rsidR="003D5288" w:rsidRDefault="00E275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862" w:type="dxa"/>
          </w:tcPr>
          <w:p w:rsidR="003D5288" w:rsidRDefault="00E275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20x1gr</w:t>
            </w:r>
          </w:p>
          <w:p w:rsidR="003D5288" w:rsidRDefault="00E275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(2)</w:t>
            </w:r>
          </w:p>
          <w:p w:rsidR="003D5288" w:rsidRDefault="00E275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16x2gr</w:t>
            </w:r>
          </w:p>
          <w:p w:rsidR="003D5288" w:rsidRDefault="00E275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(1 i 3)</w:t>
            </w:r>
          </w:p>
        </w:tc>
        <w:tc>
          <w:tcPr>
            <w:tcW w:w="861" w:type="dxa"/>
          </w:tcPr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EEECE1"/>
          </w:tcPr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EEECE1"/>
          </w:tcPr>
          <w:p w:rsidR="003D5288" w:rsidRDefault="00E275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4x2gr</w:t>
            </w:r>
          </w:p>
          <w:p w:rsidR="003D5288" w:rsidRDefault="00E275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(1 i 3)</w:t>
            </w:r>
          </w:p>
        </w:tc>
        <w:tc>
          <w:tcPr>
            <w:tcW w:w="828" w:type="dxa"/>
            <w:shd w:val="clear" w:color="auto" w:fill="EEECE1"/>
          </w:tcPr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EEECE1"/>
          </w:tcPr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EEECE1"/>
          </w:tcPr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1" w:type="dxa"/>
          </w:tcPr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1" w:type="dxa"/>
          </w:tcPr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2" w:type="dxa"/>
          </w:tcPr>
          <w:p w:rsidR="003D5288" w:rsidRDefault="003D5288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</w:tcPr>
          <w:p w:rsidR="003D5288" w:rsidRDefault="003D5288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3D5288">
        <w:tc>
          <w:tcPr>
            <w:tcW w:w="2546" w:type="dxa"/>
          </w:tcPr>
          <w:p w:rsidR="003D5288" w:rsidRDefault="00E27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Język angielski</w:t>
            </w:r>
          </w:p>
          <w:p w:rsidR="003D5288" w:rsidRDefault="00E27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Wydz. Zespół Naukowo-Dyd. Lingwistyki Stosowanej</w:t>
            </w:r>
          </w:p>
        </w:tc>
        <w:tc>
          <w:tcPr>
            <w:tcW w:w="452" w:type="dxa"/>
            <w:shd w:val="clear" w:color="auto" w:fill="EEECE1"/>
          </w:tcPr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EEECE1"/>
          </w:tcPr>
          <w:p w:rsidR="003D5288" w:rsidRDefault="00E275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 /grupę</w:t>
            </w:r>
          </w:p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EEECE1"/>
          </w:tcPr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EEECE1"/>
          </w:tcPr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EEECE1"/>
          </w:tcPr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EEECE1"/>
          </w:tcPr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2" w:type="dxa"/>
          </w:tcPr>
          <w:p w:rsidR="003D5288" w:rsidRDefault="00E275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GrI.1.</w:t>
            </w:r>
          </w:p>
          <w:p w:rsidR="003D5288" w:rsidRDefault="00E275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  <w:p w:rsidR="003D5288" w:rsidRDefault="00E275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Gr.2.</w:t>
            </w:r>
          </w:p>
          <w:p w:rsidR="003D5288" w:rsidRDefault="00E275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  <w:p w:rsidR="003D5288" w:rsidRDefault="00E275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Gr.3.</w:t>
            </w:r>
          </w:p>
          <w:p w:rsidR="003D5288" w:rsidRDefault="00E275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861" w:type="dxa"/>
          </w:tcPr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EEECE1"/>
          </w:tcPr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EEECE1"/>
          </w:tcPr>
          <w:p w:rsidR="003D5288" w:rsidRDefault="00E275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288" w:rsidRDefault="00E275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288" w:rsidRDefault="00E275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828" w:type="dxa"/>
            <w:shd w:val="clear" w:color="auto" w:fill="EEECE1"/>
          </w:tcPr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EEECE1"/>
          </w:tcPr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EEECE1"/>
          </w:tcPr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1" w:type="dxa"/>
          </w:tcPr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1" w:type="dxa"/>
          </w:tcPr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2" w:type="dxa"/>
          </w:tcPr>
          <w:p w:rsidR="003D5288" w:rsidRDefault="003D5288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</w:tcPr>
          <w:p w:rsidR="003D5288" w:rsidRDefault="003D5288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3D5288">
        <w:tc>
          <w:tcPr>
            <w:tcW w:w="2546" w:type="dxa"/>
          </w:tcPr>
          <w:p w:rsidR="003D5288" w:rsidRDefault="00E27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Op. i edukacja terap. w ch. przewl. – </w:t>
            </w:r>
            <w:r>
              <w:rPr>
                <w:b/>
                <w:sz w:val="28"/>
                <w:szCs w:val="28"/>
                <w:highlight w:val="yellow"/>
              </w:rPr>
              <w:t>w chorobach nowotworowych</w:t>
            </w:r>
          </w:p>
          <w:p w:rsidR="003D5288" w:rsidRDefault="00E27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dr hab. H. Zielińska - Więczkowska, prof. UMK</w:t>
            </w:r>
          </w:p>
          <w:p w:rsidR="003D5288" w:rsidRDefault="00E27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Katedra Nauk Społecznych i Medycznych</w:t>
            </w:r>
          </w:p>
          <w:p w:rsidR="003D5288" w:rsidRDefault="00E27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 hab. A. Andruszkiewicz</w:t>
            </w:r>
          </w:p>
        </w:tc>
        <w:tc>
          <w:tcPr>
            <w:tcW w:w="452" w:type="dxa"/>
            <w:shd w:val="clear" w:color="auto" w:fill="EEECE1"/>
          </w:tcPr>
          <w:p w:rsidR="003D5288" w:rsidRDefault="00E275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784" w:type="dxa"/>
            <w:shd w:val="clear" w:color="auto" w:fill="EEECE1"/>
          </w:tcPr>
          <w:p w:rsidR="003D5288" w:rsidRDefault="00E275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500" w:type="dxa"/>
            <w:shd w:val="clear" w:color="auto" w:fill="EEECE1"/>
          </w:tcPr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EEECE1"/>
          </w:tcPr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EEECE1"/>
          </w:tcPr>
          <w:p w:rsidR="003D5288" w:rsidRDefault="00E275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320" w:type="dxa"/>
            <w:shd w:val="clear" w:color="auto" w:fill="EEECE1"/>
          </w:tcPr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2" w:type="dxa"/>
          </w:tcPr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1" w:type="dxa"/>
          </w:tcPr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288" w:rsidRDefault="003D5288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EEECE1"/>
          </w:tcPr>
          <w:p w:rsidR="003D5288" w:rsidRDefault="003D5288">
            <w:pPr>
              <w:rPr>
                <w:rFonts w:ascii="Arial" w:eastAsia="Arial" w:hAnsi="Arial" w:cs="Arial"/>
                <w:b/>
                <w:color w:val="92D05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EEECE1"/>
          </w:tcPr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EEECE1"/>
          </w:tcPr>
          <w:p w:rsidR="003D5288" w:rsidRDefault="00E275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1x14gr </w:t>
            </w:r>
          </w:p>
        </w:tc>
        <w:tc>
          <w:tcPr>
            <w:tcW w:w="419" w:type="dxa"/>
            <w:shd w:val="clear" w:color="auto" w:fill="EEECE1"/>
          </w:tcPr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EEECE1"/>
          </w:tcPr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1" w:type="dxa"/>
          </w:tcPr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1" w:type="dxa"/>
          </w:tcPr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3D5288" w:rsidRDefault="00E27557">
            <w:pP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4x14gr </w:t>
            </w:r>
          </w:p>
        </w:tc>
        <w:tc>
          <w:tcPr>
            <w:tcW w:w="422" w:type="dxa"/>
          </w:tcPr>
          <w:p w:rsidR="003D5288" w:rsidRDefault="003D5288">
            <w:pP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</w:tcPr>
          <w:p w:rsidR="003D5288" w:rsidRDefault="00E27557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20 </w:t>
            </w:r>
          </w:p>
        </w:tc>
      </w:tr>
      <w:tr w:rsidR="003D5288">
        <w:tc>
          <w:tcPr>
            <w:tcW w:w="2546" w:type="dxa"/>
          </w:tcPr>
          <w:p w:rsidR="003D5288" w:rsidRDefault="00E2755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Op. i edukacja terap. w ch. przewl. </w:t>
            </w:r>
            <w:r>
              <w:rPr>
                <w:b/>
                <w:sz w:val="28"/>
                <w:szCs w:val="28"/>
                <w:highlight w:val="yellow"/>
              </w:rPr>
              <w:t>– w leczeniu żywieniowym</w:t>
            </w:r>
          </w:p>
          <w:p w:rsidR="003D5288" w:rsidRDefault="00E27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K. Gastroenterologii i Zaburzeń Odżywiania</w:t>
            </w:r>
          </w:p>
          <w:p w:rsidR="003D5288" w:rsidRDefault="00E27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 hab. M. Kłopocka</w:t>
            </w:r>
          </w:p>
          <w:p w:rsidR="003D5288" w:rsidRDefault="00E2755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Pielęgniarstwa Zabiegowego – </w:t>
            </w:r>
            <w:r>
              <w:rPr>
                <w:sz w:val="28"/>
                <w:szCs w:val="28"/>
              </w:rPr>
              <w:t xml:space="preserve">prof. dr hab. Maria Szewczyk </w:t>
            </w:r>
          </w:p>
        </w:tc>
        <w:tc>
          <w:tcPr>
            <w:tcW w:w="452" w:type="dxa"/>
            <w:shd w:val="clear" w:color="auto" w:fill="EEECE1"/>
          </w:tcPr>
          <w:p w:rsidR="003D5288" w:rsidRDefault="00E275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784" w:type="dxa"/>
            <w:shd w:val="clear" w:color="auto" w:fill="EEECE1"/>
          </w:tcPr>
          <w:p w:rsidR="003D5288" w:rsidRDefault="00E275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500" w:type="dxa"/>
            <w:shd w:val="clear" w:color="auto" w:fill="EEECE1"/>
          </w:tcPr>
          <w:p w:rsidR="003D5288" w:rsidRDefault="00E275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431" w:type="dxa"/>
            <w:shd w:val="clear" w:color="auto" w:fill="EEECE1"/>
          </w:tcPr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EEECE1"/>
          </w:tcPr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EEECE1"/>
          </w:tcPr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:rsidR="003D5288" w:rsidRDefault="009835F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3,33</w:t>
            </w:r>
          </w:p>
        </w:tc>
        <w:tc>
          <w:tcPr>
            <w:tcW w:w="862" w:type="dxa"/>
          </w:tcPr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1" w:type="dxa"/>
          </w:tcPr>
          <w:p w:rsidR="003D5288" w:rsidRDefault="003D528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EEECE1"/>
          </w:tcPr>
          <w:p w:rsidR="003D5288" w:rsidRDefault="009835F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6,67</w:t>
            </w:r>
          </w:p>
        </w:tc>
        <w:tc>
          <w:tcPr>
            <w:tcW w:w="795" w:type="dxa"/>
            <w:shd w:val="clear" w:color="auto" w:fill="EEECE1"/>
          </w:tcPr>
          <w:p w:rsidR="003D5288" w:rsidRDefault="00E27557">
            <w:pPr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  <w:t>5x3gr</w:t>
            </w:r>
          </w:p>
          <w:p w:rsidR="003D5288" w:rsidRDefault="00E275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(1,2,3)</w:t>
            </w:r>
          </w:p>
        </w:tc>
        <w:tc>
          <w:tcPr>
            <w:tcW w:w="828" w:type="dxa"/>
            <w:shd w:val="clear" w:color="auto" w:fill="EEECE1"/>
          </w:tcPr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EEECE1"/>
          </w:tcPr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EEECE1"/>
          </w:tcPr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1" w:type="dxa"/>
          </w:tcPr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1" w:type="dxa"/>
          </w:tcPr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3D5288" w:rsidRDefault="00E27557">
            <w:pPr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  <w:t>5x14gr</w:t>
            </w:r>
          </w:p>
          <w:p w:rsidR="003D5288" w:rsidRDefault="00E2755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(1a, 1b, 1c, 1d, 1e, 2a, 2b, 2c, 2d, 3a, 3b, 3c, 3d, 3e)</w:t>
            </w:r>
          </w:p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2" w:type="dxa"/>
          </w:tcPr>
          <w:p w:rsidR="003D5288" w:rsidRDefault="003D5288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</w:tcPr>
          <w:p w:rsidR="003D5288" w:rsidRDefault="003D5288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3D5288">
        <w:tc>
          <w:tcPr>
            <w:tcW w:w="2546" w:type="dxa"/>
          </w:tcPr>
          <w:p w:rsidR="003D5288" w:rsidRDefault="00E2755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Op. i edukacja terap. w ch. przewl. </w:t>
            </w:r>
            <w:r>
              <w:rPr>
                <w:b/>
                <w:sz w:val="28"/>
                <w:szCs w:val="28"/>
                <w:highlight w:val="yellow"/>
              </w:rPr>
              <w:t>– w leczeniu ran przewlekłych i przetok</w:t>
            </w:r>
          </w:p>
          <w:p w:rsidR="003D5288" w:rsidRDefault="00E2755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Pielęgniarstwa Zabiegowego – </w:t>
            </w:r>
            <w:r>
              <w:rPr>
                <w:sz w:val="28"/>
                <w:szCs w:val="28"/>
              </w:rPr>
              <w:t>prof. dr hab. Maria Szewczyk</w:t>
            </w:r>
          </w:p>
        </w:tc>
        <w:tc>
          <w:tcPr>
            <w:tcW w:w="452" w:type="dxa"/>
            <w:shd w:val="clear" w:color="auto" w:fill="EEECE1"/>
          </w:tcPr>
          <w:p w:rsidR="003D5288" w:rsidRDefault="00E275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784" w:type="dxa"/>
            <w:shd w:val="clear" w:color="auto" w:fill="EEECE1"/>
          </w:tcPr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EEECE1"/>
          </w:tcPr>
          <w:p w:rsidR="003D5288" w:rsidRDefault="00E275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431" w:type="dxa"/>
            <w:shd w:val="clear" w:color="auto" w:fill="EEECE1"/>
          </w:tcPr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EEECE1"/>
          </w:tcPr>
          <w:p w:rsidR="003D5288" w:rsidRDefault="00E275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320" w:type="dxa"/>
            <w:shd w:val="clear" w:color="auto" w:fill="EEECE1"/>
          </w:tcPr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:rsidR="003D5288" w:rsidRDefault="00E275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862" w:type="dxa"/>
          </w:tcPr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1" w:type="dxa"/>
          </w:tcPr>
          <w:p w:rsidR="003D5288" w:rsidRDefault="00E275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  <w:t>20x6gr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(2a, 2b, 3a, 3b, 3d, 3e)</w:t>
            </w:r>
          </w:p>
          <w:p w:rsidR="003D5288" w:rsidRDefault="00E2755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  <w:t>12x2gr</w:t>
            </w:r>
          </w:p>
          <w:p w:rsidR="003D5288" w:rsidRDefault="00E275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(1c, 3c)</w:t>
            </w:r>
          </w:p>
          <w:p w:rsidR="003D5288" w:rsidRDefault="00E2755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  <w:lastRenderedPageBreak/>
              <w:t>8x2gr</w:t>
            </w:r>
          </w:p>
          <w:p w:rsidR="003D5288" w:rsidRDefault="00E275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(1a,1b)</w:t>
            </w:r>
          </w:p>
        </w:tc>
        <w:tc>
          <w:tcPr>
            <w:tcW w:w="419" w:type="dxa"/>
          </w:tcPr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:rsidR="003D5288" w:rsidRDefault="00E275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439" w:type="dxa"/>
            <w:shd w:val="clear" w:color="auto" w:fill="EEECE1"/>
          </w:tcPr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EEECE1"/>
          </w:tcPr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EEECE1"/>
          </w:tcPr>
          <w:p w:rsidR="003D5288" w:rsidRDefault="00E2755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  <w:t>4x4gr</w:t>
            </w:r>
          </w:p>
          <w:p w:rsidR="003D5288" w:rsidRDefault="00E275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(1d, 1e, 2c, 2d)</w:t>
            </w:r>
          </w:p>
        </w:tc>
        <w:tc>
          <w:tcPr>
            <w:tcW w:w="419" w:type="dxa"/>
            <w:shd w:val="clear" w:color="auto" w:fill="EEECE1"/>
          </w:tcPr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EEECE1"/>
          </w:tcPr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1" w:type="dxa"/>
          </w:tcPr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1" w:type="dxa"/>
          </w:tcPr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3D5288" w:rsidRDefault="00E2755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  <w:t>8x2gr</w:t>
            </w:r>
          </w:p>
          <w:p w:rsidR="003D5288" w:rsidRDefault="00E275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(1c,3c)</w:t>
            </w:r>
          </w:p>
          <w:p w:rsidR="003D5288" w:rsidRDefault="00E275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  <w:t>12x2g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r</w:t>
            </w:r>
          </w:p>
          <w:p w:rsidR="003D5288" w:rsidRDefault="00E275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(1a,1b)</w:t>
            </w:r>
          </w:p>
          <w:p w:rsidR="003D5288" w:rsidRDefault="00E2755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  <w:t>16x4gr</w:t>
            </w:r>
          </w:p>
          <w:p w:rsidR="003D5288" w:rsidRDefault="00E275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(1d, 1e, 2c, 2d)</w:t>
            </w:r>
          </w:p>
          <w:p w:rsidR="003D5288" w:rsidRDefault="003D52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2" w:type="dxa"/>
          </w:tcPr>
          <w:p w:rsidR="003D5288" w:rsidRDefault="003D5288">
            <w:pP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</w:tcPr>
          <w:p w:rsidR="003D5288" w:rsidRDefault="00E27557">
            <w:pP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10x14gr</w:t>
            </w:r>
          </w:p>
        </w:tc>
      </w:tr>
      <w:tr w:rsidR="009835FB">
        <w:tc>
          <w:tcPr>
            <w:tcW w:w="2546" w:type="dxa"/>
          </w:tcPr>
          <w:p w:rsidR="009835FB" w:rsidRDefault="009835FB" w:rsidP="009835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Endoskopia</w:t>
            </w:r>
          </w:p>
          <w:p w:rsidR="009835FB" w:rsidRDefault="009835FB" w:rsidP="009835F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K. Gastroenterologii i Zaburzeń Odżywiania</w:t>
            </w:r>
            <w:r>
              <w:rPr>
                <w:sz w:val="28"/>
                <w:szCs w:val="28"/>
              </w:rPr>
              <w:t xml:space="preserve"> - dr hab. Maria Kłopocka, prof. UMK</w:t>
            </w:r>
          </w:p>
          <w:p w:rsidR="009835FB" w:rsidRDefault="009835FB" w:rsidP="009835FB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  <w:shd w:val="clear" w:color="auto" w:fill="EEECE1"/>
          </w:tcPr>
          <w:p w:rsidR="009835FB" w:rsidRPr="009835FB" w:rsidRDefault="009835FB" w:rsidP="009835FB">
            <w:pPr>
              <w:jc w:val="both"/>
            </w:pPr>
          </w:p>
        </w:tc>
        <w:tc>
          <w:tcPr>
            <w:tcW w:w="784" w:type="dxa"/>
            <w:shd w:val="clear" w:color="auto" w:fill="EEECE1"/>
          </w:tcPr>
          <w:p w:rsidR="009835FB" w:rsidRPr="009835FB" w:rsidRDefault="009835FB" w:rsidP="009835FB">
            <w:pPr>
              <w:jc w:val="both"/>
            </w:pPr>
            <w:r w:rsidRPr="009835FB">
              <w:t>30(10*3)</w:t>
            </w:r>
          </w:p>
        </w:tc>
        <w:tc>
          <w:tcPr>
            <w:tcW w:w="500" w:type="dxa"/>
            <w:shd w:val="clear" w:color="auto" w:fill="EEECE1"/>
          </w:tcPr>
          <w:p w:rsidR="009835FB" w:rsidRPr="009835FB" w:rsidRDefault="009835FB" w:rsidP="009835FB">
            <w:pPr>
              <w:jc w:val="both"/>
            </w:pPr>
            <w:r w:rsidRPr="009835FB">
              <w:t>70(14*5)</w:t>
            </w:r>
          </w:p>
        </w:tc>
        <w:tc>
          <w:tcPr>
            <w:tcW w:w="431" w:type="dxa"/>
            <w:shd w:val="clear" w:color="auto" w:fill="EEECE1"/>
          </w:tcPr>
          <w:p w:rsidR="009835FB" w:rsidRPr="009835FB" w:rsidRDefault="009835FB" w:rsidP="009835FB">
            <w:pPr>
              <w:jc w:val="both"/>
            </w:pPr>
          </w:p>
        </w:tc>
        <w:tc>
          <w:tcPr>
            <w:tcW w:w="452" w:type="dxa"/>
            <w:shd w:val="clear" w:color="auto" w:fill="EEECE1"/>
          </w:tcPr>
          <w:p w:rsidR="009835FB" w:rsidRPr="009835FB" w:rsidRDefault="009835FB" w:rsidP="009835FB">
            <w:pPr>
              <w:jc w:val="both"/>
            </w:pPr>
            <w:r w:rsidRPr="009835FB">
              <w:t>560(4*40</w:t>
            </w:r>
          </w:p>
        </w:tc>
        <w:tc>
          <w:tcPr>
            <w:tcW w:w="320" w:type="dxa"/>
            <w:shd w:val="clear" w:color="auto" w:fill="EEECE1"/>
          </w:tcPr>
          <w:p w:rsidR="009835FB" w:rsidRPr="009835FB" w:rsidRDefault="009835FB" w:rsidP="009835FB">
            <w:pPr>
              <w:jc w:val="both"/>
            </w:pPr>
          </w:p>
        </w:tc>
        <w:tc>
          <w:tcPr>
            <w:tcW w:w="439" w:type="dxa"/>
          </w:tcPr>
          <w:p w:rsidR="009835FB" w:rsidRPr="009835FB" w:rsidRDefault="009835FB" w:rsidP="009835FB">
            <w:pPr>
              <w:jc w:val="both"/>
            </w:pPr>
          </w:p>
        </w:tc>
        <w:tc>
          <w:tcPr>
            <w:tcW w:w="862" w:type="dxa"/>
          </w:tcPr>
          <w:p w:rsidR="009835FB" w:rsidRPr="009835FB" w:rsidRDefault="009835FB" w:rsidP="009835FB">
            <w:pPr>
              <w:jc w:val="both"/>
            </w:pPr>
            <w:r w:rsidRPr="009835FB">
              <w:t>10</w:t>
            </w:r>
          </w:p>
        </w:tc>
        <w:tc>
          <w:tcPr>
            <w:tcW w:w="861" w:type="dxa"/>
          </w:tcPr>
          <w:p w:rsidR="009835FB" w:rsidRPr="009835FB" w:rsidRDefault="009835FB" w:rsidP="009835FB">
            <w:pPr>
              <w:jc w:val="both"/>
            </w:pPr>
          </w:p>
        </w:tc>
        <w:tc>
          <w:tcPr>
            <w:tcW w:w="419" w:type="dxa"/>
          </w:tcPr>
          <w:p w:rsidR="009835FB" w:rsidRPr="009835FB" w:rsidRDefault="009835FB" w:rsidP="009835FB">
            <w:pPr>
              <w:jc w:val="both"/>
            </w:pPr>
          </w:p>
        </w:tc>
        <w:tc>
          <w:tcPr>
            <w:tcW w:w="419" w:type="dxa"/>
          </w:tcPr>
          <w:p w:rsidR="009835FB" w:rsidRPr="009835FB" w:rsidRDefault="009835FB" w:rsidP="009835FB">
            <w:pPr>
              <w:jc w:val="both"/>
            </w:pPr>
          </w:p>
        </w:tc>
        <w:tc>
          <w:tcPr>
            <w:tcW w:w="439" w:type="dxa"/>
            <w:shd w:val="clear" w:color="auto" w:fill="EEECE1"/>
          </w:tcPr>
          <w:p w:rsidR="009835FB" w:rsidRPr="009835FB" w:rsidRDefault="009835FB" w:rsidP="009835FB">
            <w:pPr>
              <w:jc w:val="both"/>
            </w:pPr>
          </w:p>
        </w:tc>
        <w:tc>
          <w:tcPr>
            <w:tcW w:w="795" w:type="dxa"/>
            <w:shd w:val="clear" w:color="auto" w:fill="EEECE1"/>
          </w:tcPr>
          <w:p w:rsidR="009835FB" w:rsidRPr="009835FB" w:rsidRDefault="009835FB" w:rsidP="009835FB">
            <w:pPr>
              <w:jc w:val="both"/>
            </w:pPr>
            <w:r w:rsidRPr="009835FB">
              <w:t>20</w:t>
            </w:r>
          </w:p>
        </w:tc>
        <w:tc>
          <w:tcPr>
            <w:tcW w:w="828" w:type="dxa"/>
            <w:shd w:val="clear" w:color="auto" w:fill="EEECE1"/>
          </w:tcPr>
          <w:p w:rsidR="009835FB" w:rsidRPr="009835FB" w:rsidRDefault="009835FB" w:rsidP="009835FB">
            <w:pPr>
              <w:jc w:val="both"/>
            </w:pPr>
            <w:r w:rsidRPr="009835FB">
              <w:t>70</w:t>
            </w:r>
          </w:p>
        </w:tc>
        <w:tc>
          <w:tcPr>
            <w:tcW w:w="419" w:type="dxa"/>
            <w:shd w:val="clear" w:color="auto" w:fill="EEECE1"/>
          </w:tcPr>
          <w:p w:rsidR="009835FB" w:rsidRPr="009835FB" w:rsidRDefault="009835FB" w:rsidP="009835FB">
            <w:pPr>
              <w:jc w:val="both"/>
            </w:pPr>
          </w:p>
        </w:tc>
        <w:tc>
          <w:tcPr>
            <w:tcW w:w="419" w:type="dxa"/>
            <w:shd w:val="clear" w:color="auto" w:fill="EEECE1"/>
          </w:tcPr>
          <w:p w:rsidR="009835FB" w:rsidRPr="009835FB" w:rsidRDefault="009835FB" w:rsidP="009835FB">
            <w:pPr>
              <w:jc w:val="both"/>
            </w:pPr>
            <w:r w:rsidRPr="009835FB">
              <w:t>112</w:t>
            </w:r>
            <w:r w:rsidRPr="009835FB">
              <w:rPr>
                <w:color w:val="FF0000"/>
              </w:rPr>
              <w:t>*</w:t>
            </w:r>
          </w:p>
        </w:tc>
        <w:tc>
          <w:tcPr>
            <w:tcW w:w="401" w:type="dxa"/>
          </w:tcPr>
          <w:p w:rsidR="009835FB" w:rsidRPr="009835FB" w:rsidRDefault="009835FB" w:rsidP="009835FB">
            <w:pPr>
              <w:jc w:val="both"/>
            </w:pPr>
          </w:p>
        </w:tc>
        <w:tc>
          <w:tcPr>
            <w:tcW w:w="651" w:type="dxa"/>
          </w:tcPr>
          <w:p w:rsidR="009835FB" w:rsidRPr="009835FB" w:rsidRDefault="009835FB" w:rsidP="009835FB">
            <w:pPr>
              <w:jc w:val="both"/>
            </w:pPr>
          </w:p>
        </w:tc>
        <w:tc>
          <w:tcPr>
            <w:tcW w:w="898" w:type="dxa"/>
          </w:tcPr>
          <w:p w:rsidR="009835FB" w:rsidRPr="009835FB" w:rsidRDefault="009835FB" w:rsidP="009835FB">
            <w:pPr>
              <w:jc w:val="both"/>
            </w:pPr>
          </w:p>
        </w:tc>
        <w:tc>
          <w:tcPr>
            <w:tcW w:w="422" w:type="dxa"/>
          </w:tcPr>
          <w:p w:rsidR="009835FB" w:rsidRPr="009835FB" w:rsidRDefault="009835FB" w:rsidP="009835FB">
            <w:pPr>
              <w:jc w:val="both"/>
            </w:pPr>
          </w:p>
        </w:tc>
        <w:tc>
          <w:tcPr>
            <w:tcW w:w="980" w:type="dxa"/>
          </w:tcPr>
          <w:p w:rsidR="009835FB" w:rsidRPr="009835FB" w:rsidRDefault="009835FB" w:rsidP="009835FB">
            <w:pPr>
              <w:jc w:val="both"/>
            </w:pPr>
            <w:r w:rsidRPr="009835FB">
              <w:t>448</w:t>
            </w:r>
            <w:r w:rsidRPr="009835FB">
              <w:rPr>
                <w:color w:val="FF0000"/>
              </w:rPr>
              <w:t>*</w:t>
            </w:r>
          </w:p>
        </w:tc>
      </w:tr>
      <w:tr w:rsidR="003D5288">
        <w:tc>
          <w:tcPr>
            <w:tcW w:w="2546" w:type="dxa"/>
          </w:tcPr>
          <w:p w:rsidR="003D5288" w:rsidRDefault="00E27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Podstawy kliniczne endoskopii w urologii i ginekologii</w:t>
            </w:r>
          </w:p>
          <w:p w:rsidR="003D5288" w:rsidRDefault="00E2755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K. Urologii</w:t>
            </w:r>
            <w:r>
              <w:rPr>
                <w:sz w:val="28"/>
                <w:szCs w:val="28"/>
              </w:rPr>
              <w:t xml:space="preserve"> </w:t>
            </w:r>
          </w:p>
          <w:p w:rsidR="003D5288" w:rsidRDefault="00E27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 hab. Piotr Jarzemski</w:t>
            </w:r>
          </w:p>
        </w:tc>
        <w:tc>
          <w:tcPr>
            <w:tcW w:w="452" w:type="dxa"/>
            <w:shd w:val="clear" w:color="auto" w:fill="EEECE1"/>
          </w:tcPr>
          <w:p w:rsidR="003D5288" w:rsidRDefault="00E2755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784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2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1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EEECE1"/>
          </w:tcPr>
          <w:p w:rsidR="003D5288" w:rsidRDefault="00E2755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795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1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1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2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835FB">
        <w:tc>
          <w:tcPr>
            <w:tcW w:w="2546" w:type="dxa"/>
          </w:tcPr>
          <w:p w:rsidR="009835FB" w:rsidRDefault="009835FB" w:rsidP="009835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Podstawy kliniczne w endoskopii w gastroenterologii</w:t>
            </w:r>
          </w:p>
          <w:p w:rsidR="009835FB" w:rsidRDefault="009835FB" w:rsidP="009835F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K. Gastroenterologii i Zaburzeń </w:t>
            </w:r>
            <w:r>
              <w:rPr>
                <w:b/>
                <w:sz w:val="28"/>
                <w:szCs w:val="28"/>
              </w:rPr>
              <w:lastRenderedPageBreak/>
              <w:t xml:space="preserve">Odżywiania, </w:t>
            </w:r>
            <w:r>
              <w:rPr>
                <w:sz w:val="28"/>
                <w:szCs w:val="28"/>
              </w:rPr>
              <w:t>dr hab. Maria Kłopocka, prof. UMK</w:t>
            </w:r>
          </w:p>
        </w:tc>
        <w:tc>
          <w:tcPr>
            <w:tcW w:w="452" w:type="dxa"/>
            <w:shd w:val="clear" w:color="auto" w:fill="EEECE1"/>
          </w:tcPr>
          <w:p w:rsidR="009835FB" w:rsidRPr="009835FB" w:rsidRDefault="009835FB" w:rsidP="009835FB">
            <w:pPr>
              <w:jc w:val="both"/>
              <w:rPr>
                <w:sz w:val="21"/>
                <w:szCs w:val="21"/>
              </w:rPr>
            </w:pPr>
            <w:r w:rsidRPr="009835FB">
              <w:rPr>
                <w:sz w:val="21"/>
                <w:szCs w:val="21"/>
              </w:rPr>
              <w:lastRenderedPageBreak/>
              <w:t>10</w:t>
            </w:r>
          </w:p>
        </w:tc>
        <w:tc>
          <w:tcPr>
            <w:tcW w:w="784" w:type="dxa"/>
            <w:shd w:val="clear" w:color="auto" w:fill="EEECE1"/>
          </w:tcPr>
          <w:p w:rsidR="009835FB" w:rsidRPr="009835FB" w:rsidRDefault="009835FB" w:rsidP="009835F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00" w:type="dxa"/>
            <w:shd w:val="clear" w:color="auto" w:fill="EEECE1"/>
          </w:tcPr>
          <w:p w:rsidR="009835FB" w:rsidRPr="009835FB" w:rsidRDefault="009835FB" w:rsidP="009835F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31" w:type="dxa"/>
            <w:shd w:val="clear" w:color="auto" w:fill="EEECE1"/>
          </w:tcPr>
          <w:p w:rsidR="009835FB" w:rsidRPr="009835FB" w:rsidRDefault="009835FB" w:rsidP="009835F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52" w:type="dxa"/>
            <w:shd w:val="clear" w:color="auto" w:fill="EEECE1"/>
          </w:tcPr>
          <w:p w:rsidR="009835FB" w:rsidRPr="009835FB" w:rsidRDefault="009835FB" w:rsidP="009835F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20" w:type="dxa"/>
            <w:shd w:val="clear" w:color="auto" w:fill="EEECE1"/>
          </w:tcPr>
          <w:p w:rsidR="009835FB" w:rsidRPr="009835FB" w:rsidRDefault="009835FB" w:rsidP="009835F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39" w:type="dxa"/>
          </w:tcPr>
          <w:p w:rsidR="009835FB" w:rsidRPr="009835FB" w:rsidRDefault="009835FB" w:rsidP="009835F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862" w:type="dxa"/>
          </w:tcPr>
          <w:p w:rsidR="009835FB" w:rsidRPr="009835FB" w:rsidRDefault="009835FB" w:rsidP="009835F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61" w:type="dxa"/>
          </w:tcPr>
          <w:p w:rsidR="009835FB" w:rsidRPr="009835FB" w:rsidRDefault="009835FB" w:rsidP="009835F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19" w:type="dxa"/>
          </w:tcPr>
          <w:p w:rsidR="009835FB" w:rsidRPr="009835FB" w:rsidRDefault="009835FB" w:rsidP="009835F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19" w:type="dxa"/>
          </w:tcPr>
          <w:p w:rsidR="009835FB" w:rsidRPr="009835FB" w:rsidRDefault="009835FB" w:rsidP="009835F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39" w:type="dxa"/>
            <w:shd w:val="clear" w:color="auto" w:fill="EEECE1"/>
          </w:tcPr>
          <w:p w:rsidR="009835FB" w:rsidRPr="009835FB" w:rsidRDefault="009835FB" w:rsidP="009835F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95" w:type="dxa"/>
            <w:shd w:val="clear" w:color="auto" w:fill="EEECE1"/>
          </w:tcPr>
          <w:p w:rsidR="009835FB" w:rsidRPr="009835FB" w:rsidRDefault="009835FB" w:rsidP="009835F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28" w:type="dxa"/>
            <w:shd w:val="clear" w:color="auto" w:fill="EEECE1"/>
          </w:tcPr>
          <w:p w:rsidR="009835FB" w:rsidRDefault="009835FB" w:rsidP="009835F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EEECE1"/>
          </w:tcPr>
          <w:p w:rsidR="009835FB" w:rsidRDefault="009835FB" w:rsidP="009835F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EEECE1"/>
          </w:tcPr>
          <w:p w:rsidR="009835FB" w:rsidRDefault="009835FB" w:rsidP="009835F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1" w:type="dxa"/>
          </w:tcPr>
          <w:p w:rsidR="009835FB" w:rsidRDefault="009835FB" w:rsidP="009835F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1" w:type="dxa"/>
          </w:tcPr>
          <w:p w:rsidR="009835FB" w:rsidRDefault="009835FB" w:rsidP="009835F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9835FB" w:rsidRDefault="009835FB" w:rsidP="009835F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2" w:type="dxa"/>
          </w:tcPr>
          <w:p w:rsidR="009835FB" w:rsidRDefault="009835FB" w:rsidP="009835FB">
            <w:pPr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</w:tcPr>
          <w:p w:rsidR="009835FB" w:rsidRDefault="009835FB" w:rsidP="009835FB">
            <w:pPr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D5288">
        <w:tc>
          <w:tcPr>
            <w:tcW w:w="2546" w:type="dxa"/>
          </w:tcPr>
          <w:p w:rsidR="003D5288" w:rsidRDefault="00E27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Podstawy kliniczne endoskopii dróg oddechowych i w laryngologii</w:t>
            </w:r>
          </w:p>
          <w:p w:rsidR="003D5288" w:rsidRDefault="00E27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K. Otolaryngologii, Foniatrii i Audiologii </w:t>
            </w:r>
          </w:p>
          <w:p w:rsidR="003D5288" w:rsidRDefault="00E27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 hab. P. Burduk, prof. UMK</w:t>
            </w:r>
          </w:p>
        </w:tc>
        <w:tc>
          <w:tcPr>
            <w:tcW w:w="452" w:type="dxa"/>
            <w:shd w:val="clear" w:color="auto" w:fill="EEECE1"/>
          </w:tcPr>
          <w:p w:rsidR="003D5288" w:rsidRDefault="00E2755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784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:rsidR="003D5288" w:rsidRDefault="00E2755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62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1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EEECE1"/>
          </w:tcPr>
          <w:p w:rsidR="003D5288" w:rsidRDefault="00E2755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795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1" w:type="dxa"/>
          </w:tcPr>
          <w:p w:rsidR="003D5288" w:rsidRDefault="00E2755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651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2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D5288">
        <w:tc>
          <w:tcPr>
            <w:tcW w:w="2546" w:type="dxa"/>
          </w:tcPr>
          <w:p w:rsidR="003D5288" w:rsidRDefault="00E27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Informacja naukowa</w:t>
            </w:r>
          </w:p>
          <w:p w:rsidR="003D5288" w:rsidRDefault="00E27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K. Neuropsychologii Klinicznej</w:t>
            </w:r>
          </w:p>
          <w:p w:rsidR="003D5288" w:rsidRDefault="00E27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dr hab. A. Borkowska</w:t>
            </w:r>
          </w:p>
          <w:p w:rsidR="003D5288" w:rsidRDefault="00E2755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dr hab. A. Andruszkiewicz</w:t>
            </w:r>
          </w:p>
          <w:p w:rsidR="003D5288" w:rsidRDefault="00E27557">
            <w:p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Ćw- dr Jachimowicz-Gaweł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52" w:type="dxa"/>
            <w:shd w:val="clear" w:color="auto" w:fill="EEECE1"/>
          </w:tcPr>
          <w:p w:rsidR="003D5288" w:rsidRDefault="00E2755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784" w:type="dxa"/>
            <w:shd w:val="clear" w:color="auto" w:fill="EEECE1"/>
          </w:tcPr>
          <w:p w:rsidR="003D5288" w:rsidRDefault="00E2755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2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1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:rsidR="003D5288" w:rsidRDefault="003D5288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:rsidR="003D5288" w:rsidRDefault="003D5288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:rsidR="003D5288" w:rsidRDefault="003D5288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:rsidR="003D5288" w:rsidRDefault="003D5288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:rsidR="003D5288" w:rsidRDefault="003D5288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:rsidR="003D5288" w:rsidRDefault="003D5288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:rsidR="003D5288" w:rsidRDefault="003D5288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:rsidR="003D5288" w:rsidRDefault="00E27557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10 każda grupa </w:t>
            </w:r>
          </w:p>
        </w:tc>
        <w:tc>
          <w:tcPr>
            <w:tcW w:w="419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1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1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2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D5288">
        <w:tc>
          <w:tcPr>
            <w:tcW w:w="2546" w:type="dxa"/>
          </w:tcPr>
          <w:p w:rsidR="003D5288" w:rsidRDefault="00E27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Statystyka medyczna</w:t>
            </w:r>
          </w:p>
          <w:p w:rsidR="003D5288" w:rsidRDefault="00E27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K. Fizjoterapii</w:t>
            </w:r>
          </w:p>
          <w:p w:rsidR="003D5288" w:rsidRDefault="00E27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prof. dr hab. A. Goch</w:t>
            </w:r>
          </w:p>
        </w:tc>
        <w:tc>
          <w:tcPr>
            <w:tcW w:w="452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EEECE1"/>
          </w:tcPr>
          <w:p w:rsidR="003D5288" w:rsidRDefault="00E2755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500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2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1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1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1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2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D5288">
        <w:tc>
          <w:tcPr>
            <w:tcW w:w="2546" w:type="dxa"/>
          </w:tcPr>
          <w:p w:rsidR="003D5288" w:rsidRDefault="00E27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Zaawansowana ocena kliniczna stanu zdrowia pacjenta</w:t>
            </w:r>
          </w:p>
          <w:p w:rsidR="003D5288" w:rsidRDefault="00E2755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K. Chorób Naczyń i Chorób Wewnętrznych</w:t>
            </w:r>
            <w:r>
              <w:rPr>
                <w:sz w:val="28"/>
                <w:szCs w:val="28"/>
              </w:rPr>
              <w:t>, dr hab. J. Budzyński, prof. UMK</w:t>
            </w:r>
          </w:p>
        </w:tc>
        <w:tc>
          <w:tcPr>
            <w:tcW w:w="452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EEECE1"/>
          </w:tcPr>
          <w:p w:rsidR="003D5288" w:rsidRDefault="00E2755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2" w:type="dxa"/>
          </w:tcPr>
          <w:p w:rsidR="003D5288" w:rsidRDefault="00E2755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10h</w:t>
            </w:r>
          </w:p>
        </w:tc>
        <w:tc>
          <w:tcPr>
            <w:tcW w:w="861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EEECE1"/>
          </w:tcPr>
          <w:p w:rsidR="003D5288" w:rsidRDefault="00E2755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20h</w:t>
            </w:r>
          </w:p>
        </w:tc>
        <w:tc>
          <w:tcPr>
            <w:tcW w:w="828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1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1" w:type="dxa"/>
          </w:tcPr>
          <w:p w:rsidR="003D5288" w:rsidRDefault="00E2755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2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D5288">
        <w:tc>
          <w:tcPr>
            <w:tcW w:w="2546" w:type="dxa"/>
          </w:tcPr>
          <w:p w:rsidR="003D5288" w:rsidRDefault="00E27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Mechanizm działania leków i wystawianie recept</w:t>
            </w:r>
          </w:p>
          <w:p w:rsidR="003D5288" w:rsidRDefault="00E2755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K. Gastroenterologii i Zaburzeń Odżywiania </w:t>
            </w:r>
            <w:r>
              <w:rPr>
                <w:sz w:val="28"/>
                <w:szCs w:val="28"/>
              </w:rPr>
              <w:t>–</w:t>
            </w:r>
          </w:p>
          <w:p w:rsidR="003D5288" w:rsidRDefault="00E27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 hab. M. Kłopocka, prof. UMK</w:t>
            </w:r>
          </w:p>
        </w:tc>
        <w:tc>
          <w:tcPr>
            <w:tcW w:w="452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EEECE1"/>
          </w:tcPr>
          <w:p w:rsidR="003D5288" w:rsidRDefault="00E2755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500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2" w:type="dxa"/>
          </w:tcPr>
          <w:p w:rsidR="003D5288" w:rsidRDefault="009835F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861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1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1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2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D5288">
        <w:tc>
          <w:tcPr>
            <w:tcW w:w="2546" w:type="dxa"/>
          </w:tcPr>
          <w:p w:rsidR="003D5288" w:rsidRDefault="00E27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 xml:space="preserve">Terapia produktami leczniczymi i środkami spożywczymi </w:t>
            </w:r>
            <w:r>
              <w:rPr>
                <w:b/>
                <w:sz w:val="28"/>
                <w:szCs w:val="28"/>
                <w:highlight w:val="yellow"/>
              </w:rPr>
              <w:lastRenderedPageBreak/>
              <w:t>specjalnego przeznaczenia</w:t>
            </w:r>
          </w:p>
          <w:p w:rsidR="003D5288" w:rsidRDefault="00E27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K. Gastroenterologii i Zaburzeń Odżywiania </w:t>
            </w:r>
          </w:p>
          <w:p w:rsidR="003D5288" w:rsidRDefault="00E27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 hab. M. Kłopocka, prof. UMK</w:t>
            </w:r>
          </w:p>
        </w:tc>
        <w:tc>
          <w:tcPr>
            <w:tcW w:w="452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EEECE1"/>
          </w:tcPr>
          <w:p w:rsidR="003D5288" w:rsidRDefault="00E2755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500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2" w:type="dxa"/>
          </w:tcPr>
          <w:p w:rsidR="003D5288" w:rsidRDefault="009835F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861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1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51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98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D5288">
        <w:tc>
          <w:tcPr>
            <w:tcW w:w="2546" w:type="dxa"/>
          </w:tcPr>
          <w:p w:rsidR="003D5288" w:rsidRDefault="00E27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Profilaktyka chorób narządu wzroku</w:t>
            </w:r>
          </w:p>
          <w:p w:rsidR="003D5288" w:rsidRDefault="00E2755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K. Badania Narządów Zmysłów </w:t>
            </w:r>
            <w:r>
              <w:rPr>
                <w:sz w:val="28"/>
                <w:szCs w:val="28"/>
              </w:rPr>
              <w:t>prof. dr hab. J. Kałużny</w:t>
            </w:r>
          </w:p>
        </w:tc>
        <w:tc>
          <w:tcPr>
            <w:tcW w:w="452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EEECE1"/>
          </w:tcPr>
          <w:p w:rsidR="003D5288" w:rsidRDefault="00E2755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500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2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1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EEECE1"/>
          </w:tcPr>
          <w:p w:rsidR="003D5288" w:rsidRDefault="00E2755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828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1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51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98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D5288">
        <w:tc>
          <w:tcPr>
            <w:tcW w:w="2546" w:type="dxa"/>
          </w:tcPr>
          <w:p w:rsidR="003D5288" w:rsidRDefault="00E27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highlight w:val="yellow"/>
              </w:rPr>
              <w:t>Pielęgniarstwo w intensywnej opiece medycznej</w:t>
            </w:r>
          </w:p>
          <w:p w:rsidR="003D5288" w:rsidRDefault="00E27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K. Pielęgniarstwa Zabiegowego </w:t>
            </w:r>
          </w:p>
          <w:p w:rsidR="003D5288" w:rsidRDefault="00E27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prof. dr hab. M. Szewczyk</w:t>
            </w:r>
          </w:p>
        </w:tc>
        <w:tc>
          <w:tcPr>
            <w:tcW w:w="452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EEECE1"/>
          </w:tcPr>
          <w:p w:rsidR="003D5288" w:rsidRDefault="00E2755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500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2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1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EEECE1"/>
          </w:tcPr>
          <w:p w:rsidR="003D5288" w:rsidRDefault="00E2755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828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1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51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98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D5288">
        <w:tc>
          <w:tcPr>
            <w:tcW w:w="2546" w:type="dxa"/>
          </w:tcPr>
          <w:p w:rsidR="003D5288" w:rsidRDefault="00E27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highlight w:val="yellow"/>
              </w:rPr>
              <w:t>Pielęgniarstwo w kardiochirurgii</w:t>
            </w:r>
          </w:p>
          <w:p w:rsidR="003D5288" w:rsidRDefault="00E27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K. Pielęgniarstwa Zabiegowego </w:t>
            </w:r>
          </w:p>
          <w:p w:rsidR="003D5288" w:rsidRDefault="00E27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prof. dr hab. M. Szewczyk</w:t>
            </w:r>
          </w:p>
        </w:tc>
        <w:tc>
          <w:tcPr>
            <w:tcW w:w="452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EEECE1"/>
          </w:tcPr>
          <w:p w:rsidR="003D5288" w:rsidRDefault="00E2755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500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2" w:type="dxa"/>
          </w:tcPr>
          <w:p w:rsidR="003D5288" w:rsidRDefault="00E2755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861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EEECE1"/>
          </w:tcPr>
          <w:p w:rsidR="003D5288" w:rsidRDefault="00E2755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EEECE1"/>
          </w:tcPr>
          <w:p w:rsidR="003D5288" w:rsidRDefault="003D528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1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51" w:type="dxa"/>
          </w:tcPr>
          <w:p w:rsidR="003D5288" w:rsidRDefault="00E27557">
            <w:pPr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98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</w:tcPr>
          <w:p w:rsidR="003D5288" w:rsidRDefault="003D5288">
            <w:pPr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3D5288" w:rsidRDefault="003D5288">
      <w:pPr>
        <w:jc w:val="both"/>
        <w:rPr>
          <w:sz w:val="28"/>
          <w:szCs w:val="28"/>
        </w:rPr>
      </w:pPr>
    </w:p>
    <w:p w:rsidR="009835FB" w:rsidRDefault="009835FB">
      <w:pPr>
        <w:jc w:val="both"/>
        <w:rPr>
          <w:sz w:val="28"/>
          <w:szCs w:val="28"/>
        </w:rPr>
      </w:pPr>
      <w:r w:rsidRPr="009835FB">
        <w:rPr>
          <w:sz w:val="28"/>
          <w:szCs w:val="28"/>
        </w:rPr>
        <w:t>* - w przypadku możliwości zrealizowania większej liczby godzin – istnieje możliwość zrealizowania zdalnie praktyk zawodowych z przedmiotu Opieka i edukacja terapeutyczna w chorobach przewlekłych - Endoskopia - dr hab. M. Kłopocka w większym wymiarze procentowym niż 20% godzin</w:t>
      </w:r>
    </w:p>
    <w:sectPr w:rsidR="009835FB">
      <w:footerReference w:type="default" r:id="rId6"/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45F" w:rsidRDefault="00C4645F">
      <w:pPr>
        <w:spacing w:after="0" w:line="240" w:lineRule="auto"/>
      </w:pPr>
      <w:r>
        <w:separator/>
      </w:r>
    </w:p>
  </w:endnote>
  <w:endnote w:type="continuationSeparator" w:id="0">
    <w:p w:rsidR="00C4645F" w:rsidRDefault="00C4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288" w:rsidRDefault="00E275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-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45F" w:rsidRDefault="00C4645F">
      <w:pPr>
        <w:spacing w:after="0" w:line="240" w:lineRule="auto"/>
      </w:pPr>
      <w:r>
        <w:separator/>
      </w:r>
    </w:p>
  </w:footnote>
  <w:footnote w:type="continuationSeparator" w:id="0">
    <w:p w:rsidR="00C4645F" w:rsidRDefault="00C46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88"/>
    <w:rsid w:val="003D5288"/>
    <w:rsid w:val="004339AB"/>
    <w:rsid w:val="00467E1F"/>
    <w:rsid w:val="0078100D"/>
    <w:rsid w:val="009835FB"/>
    <w:rsid w:val="00C4645F"/>
    <w:rsid w:val="00E2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75384-EB0B-AA46-8819-EFCD4824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Dziekanat</cp:lastModifiedBy>
  <cp:revision>5</cp:revision>
  <dcterms:created xsi:type="dcterms:W3CDTF">2020-04-14T18:01:00Z</dcterms:created>
  <dcterms:modified xsi:type="dcterms:W3CDTF">2020-05-19T11:17:00Z</dcterms:modified>
</cp:coreProperties>
</file>